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B0" w:rsidRDefault="0042135C">
      <w:pPr>
        <w:spacing w:after="0" w:line="240" w:lineRule="auto"/>
        <w:jc w:val="center"/>
        <w:rPr>
          <w:rFonts w:ascii="Cambria" w:eastAsia="Cambria" w:hAnsi="Cambria" w:cs="Cambria"/>
          <w:b/>
          <w:sz w:val="24"/>
        </w:rPr>
      </w:pPr>
      <w:r>
        <w:rPr>
          <w:rFonts w:ascii="Cambria" w:eastAsia="Cambria" w:hAnsi="Cambria" w:cs="Cambria"/>
          <w:b/>
          <w:sz w:val="24"/>
        </w:rPr>
        <w:t>Smallwood CE Primary Academy</w:t>
      </w:r>
      <w:r w:rsidR="00064ED6">
        <w:rPr>
          <w:rFonts w:ascii="Cambria" w:eastAsia="Cambria" w:hAnsi="Cambria" w:cs="Cambria"/>
          <w:b/>
          <w:sz w:val="24"/>
        </w:rPr>
        <w:t xml:space="preserve"> Sports Premi</w:t>
      </w:r>
      <w:r w:rsidR="005A08B7">
        <w:rPr>
          <w:rFonts w:ascii="Cambria" w:eastAsia="Cambria" w:hAnsi="Cambria" w:cs="Cambria"/>
          <w:b/>
          <w:sz w:val="24"/>
        </w:rPr>
        <w:t xml:space="preserve">um Funding Impact Statement </w:t>
      </w:r>
      <w:r w:rsidR="008C75B7">
        <w:rPr>
          <w:rFonts w:ascii="Cambria" w:eastAsia="Cambria" w:hAnsi="Cambria" w:cs="Cambria"/>
          <w:b/>
          <w:sz w:val="24"/>
        </w:rPr>
        <w:t>2019-2020</w:t>
      </w:r>
    </w:p>
    <w:p w:rsidR="00D056B0" w:rsidRDefault="00D056B0">
      <w:pPr>
        <w:spacing w:after="0" w:line="240" w:lineRule="auto"/>
        <w:jc w:val="center"/>
        <w:rPr>
          <w:rFonts w:ascii="Cambria" w:eastAsia="Cambria" w:hAnsi="Cambria" w:cs="Cambria"/>
          <w:b/>
          <w:sz w:val="24"/>
        </w:rPr>
      </w:pPr>
    </w:p>
    <w:p w:rsidR="00D056B0" w:rsidRDefault="0042135C">
      <w:pPr>
        <w:spacing w:after="240" w:line="240" w:lineRule="auto"/>
        <w:jc w:val="center"/>
        <w:rPr>
          <w:rFonts w:ascii="Arial" w:eastAsia="Arial" w:hAnsi="Arial" w:cs="Arial"/>
          <w:b/>
          <w:color w:val="104F75"/>
          <w:sz w:val="36"/>
        </w:rPr>
      </w:pPr>
      <w:r>
        <w:rPr>
          <w:rFonts w:ascii="Arial" w:eastAsia="Arial" w:hAnsi="Arial" w:cs="Arial"/>
          <w:b/>
          <w:color w:val="104F75"/>
          <w:sz w:val="36"/>
        </w:rPr>
        <w:t>Smallwood CE Primary Academy</w:t>
      </w:r>
      <w:r w:rsidR="00064ED6">
        <w:rPr>
          <w:rFonts w:ascii="Arial" w:eastAsia="Arial" w:hAnsi="Arial" w:cs="Arial"/>
          <w:b/>
          <w:color w:val="104F75"/>
          <w:sz w:val="36"/>
        </w:rPr>
        <w:t xml:space="preserve"> Sports Premium Funding Impact Statement</w:t>
      </w:r>
    </w:p>
    <w:p w:rsidR="00D056B0" w:rsidRDefault="0042135C">
      <w:pPr>
        <w:spacing w:after="240" w:line="240" w:lineRule="auto"/>
        <w:jc w:val="center"/>
        <w:rPr>
          <w:rFonts w:ascii="Arial" w:eastAsia="Arial" w:hAnsi="Arial" w:cs="Arial"/>
          <w:b/>
          <w:color w:val="104F75"/>
          <w:sz w:val="36"/>
        </w:rPr>
      </w:pPr>
      <w:r>
        <w:rPr>
          <w:rFonts w:ascii="Arial" w:eastAsia="Arial" w:hAnsi="Arial" w:cs="Arial"/>
          <w:b/>
          <w:noProof/>
          <w:color w:val="104F75"/>
          <w:sz w:val="36"/>
        </w:rPr>
        <w:drawing>
          <wp:inline distT="0" distB="0" distL="0" distR="0">
            <wp:extent cx="14668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1466951" cy="1466951"/>
                    </a:xfrm>
                    <a:prstGeom prst="rect">
                      <a:avLst/>
                    </a:prstGeom>
                  </pic:spPr>
                </pic:pic>
              </a:graphicData>
            </a:graphic>
          </wp:inline>
        </w:drawing>
      </w:r>
    </w:p>
    <w:p w:rsidR="008C75B7" w:rsidRDefault="0042135C" w:rsidP="008C75B7">
      <w:pPr>
        <w:spacing w:after="240" w:line="240" w:lineRule="auto"/>
        <w:jc w:val="center"/>
        <w:rPr>
          <w:rFonts w:ascii="Arial" w:eastAsia="Arial" w:hAnsi="Arial" w:cs="Arial"/>
          <w:b/>
          <w:color w:val="104F75"/>
          <w:sz w:val="36"/>
        </w:rPr>
      </w:pPr>
      <w:r>
        <w:rPr>
          <w:rFonts w:ascii="Arial" w:eastAsia="Arial" w:hAnsi="Arial" w:cs="Arial"/>
          <w:b/>
          <w:color w:val="104F75"/>
          <w:sz w:val="36"/>
        </w:rPr>
        <w:t>Smallwood CE Primary Academy</w:t>
      </w:r>
      <w:r w:rsidR="005A08B7">
        <w:rPr>
          <w:rFonts w:ascii="Arial" w:eastAsia="Arial" w:hAnsi="Arial" w:cs="Arial"/>
          <w:b/>
          <w:color w:val="104F75"/>
          <w:sz w:val="36"/>
        </w:rPr>
        <w:t xml:space="preserve"> </w:t>
      </w:r>
      <w:r w:rsidR="008C75B7">
        <w:rPr>
          <w:rFonts w:ascii="Arial" w:eastAsia="Arial" w:hAnsi="Arial" w:cs="Arial"/>
          <w:b/>
          <w:color w:val="104F75"/>
          <w:sz w:val="36"/>
        </w:rPr>
        <w:t>2019 - 2020</w:t>
      </w:r>
    </w:p>
    <w:p w:rsidR="00D056B0" w:rsidRPr="008C75B7" w:rsidRDefault="00064ED6" w:rsidP="008C75B7">
      <w:pPr>
        <w:spacing w:after="240" w:line="240" w:lineRule="auto"/>
        <w:jc w:val="center"/>
        <w:rPr>
          <w:rFonts w:ascii="Arial" w:eastAsia="Arial" w:hAnsi="Arial" w:cs="Arial"/>
          <w:b/>
          <w:color w:val="104F75"/>
          <w:sz w:val="36"/>
        </w:rPr>
      </w:pPr>
      <w:r>
        <w:rPr>
          <w:rFonts w:ascii="Tahoma" w:eastAsia="Tahoma" w:hAnsi="Tahoma" w:cs="Tahoma"/>
          <w:b/>
          <w:color w:val="000000"/>
          <w:sz w:val="28"/>
          <w:shd w:val="clear" w:color="auto" w:fill="FFFFFF"/>
        </w:rPr>
        <w:t>What is the Sports Premium?</w:t>
      </w:r>
    </w:p>
    <w:p w:rsidR="00D056B0" w:rsidRDefault="00064ED6">
      <w:pPr>
        <w:spacing w:before="134" w:after="134" w:line="240" w:lineRule="auto"/>
        <w:rPr>
          <w:rFonts w:ascii="Tahoma" w:eastAsia="Tahoma" w:hAnsi="Tahoma" w:cs="Tahoma"/>
          <w:color w:val="000000"/>
          <w:sz w:val="24"/>
          <w:shd w:val="clear" w:color="auto" w:fill="FFFFFF"/>
        </w:rPr>
      </w:pPr>
      <w:r>
        <w:rPr>
          <w:rFonts w:ascii="Tahoma" w:eastAsia="Tahoma" w:hAnsi="Tahoma" w:cs="Tahoma"/>
          <w:color w:val="000000"/>
          <w:sz w:val="24"/>
          <w:shd w:val="clear" w:color="auto" w:fill="FFFFFF"/>
        </w:rPr>
        <w:t>The Government provided funding of £150 million per annum</w:t>
      </w:r>
      <w:r w:rsidR="008C75B7">
        <w:rPr>
          <w:rFonts w:ascii="Tahoma" w:eastAsia="Tahoma" w:hAnsi="Tahoma" w:cs="Tahoma"/>
          <w:color w:val="000000"/>
          <w:sz w:val="24"/>
          <w:shd w:val="clear" w:color="auto" w:fill="FFFFFF"/>
        </w:rPr>
        <w:t xml:space="preserve"> for academic years since 2013 </w:t>
      </w:r>
      <w:r>
        <w:rPr>
          <w:rFonts w:ascii="Tahoma" w:eastAsia="Tahoma" w:hAnsi="Tahoma" w:cs="Tahoma"/>
          <w:color w:val="000000"/>
          <w:sz w:val="24"/>
          <w:shd w:val="clear" w:color="auto" w:fill="FFFFFF"/>
        </w:rPr>
        <w:t xml:space="preserve">to provide new, substantial primary school sport funding’. This funding was jointly provided by the Departments for Education, Health and Culture, Media and Sport, and saw money going directly to primary school </w:t>
      </w:r>
      <w:proofErr w:type="spellStart"/>
      <w:r>
        <w:rPr>
          <w:rFonts w:ascii="Tahoma" w:eastAsia="Tahoma" w:hAnsi="Tahoma" w:cs="Tahoma"/>
          <w:color w:val="000000"/>
          <w:sz w:val="24"/>
          <w:shd w:val="clear" w:color="auto" w:fill="FFFFFF"/>
        </w:rPr>
        <w:t>headteachers</w:t>
      </w:r>
      <w:proofErr w:type="spellEnd"/>
      <w:r>
        <w:rPr>
          <w:rFonts w:ascii="Tahoma" w:eastAsia="Tahoma" w:hAnsi="Tahoma" w:cs="Tahoma"/>
          <w:color w:val="000000"/>
          <w:sz w:val="24"/>
          <w:shd w:val="clear" w:color="auto" w:fill="FFFFFF"/>
        </w:rPr>
        <w:t xml:space="preserve"> to spend on improving the quality of sport and PE for all their children. This funding has since been extended to 2020.</w:t>
      </w:r>
    </w:p>
    <w:p w:rsidR="00D056B0" w:rsidRDefault="00064ED6">
      <w:pPr>
        <w:spacing w:before="134" w:after="134" w:line="240" w:lineRule="auto"/>
        <w:rPr>
          <w:rFonts w:ascii="Tahoma" w:eastAsia="Tahoma" w:hAnsi="Tahoma" w:cs="Tahoma"/>
          <w:color w:val="000000"/>
          <w:sz w:val="24"/>
          <w:shd w:val="clear" w:color="auto" w:fill="FFFFFF"/>
        </w:rPr>
      </w:pPr>
      <w:r>
        <w:rPr>
          <w:rFonts w:ascii="Tahoma" w:eastAsia="Tahoma" w:hAnsi="Tahoma" w:cs="Tahoma"/>
          <w:color w:val="000000"/>
          <w:sz w:val="24"/>
          <w:shd w:val="clear" w:color="auto" w:fill="FFFFFF"/>
        </w:rPr>
        <w:t>The sport funding can only be spent on sport and PE provision in schools.</w:t>
      </w:r>
    </w:p>
    <w:p w:rsidR="00D056B0" w:rsidRDefault="00064ED6">
      <w:pPr>
        <w:spacing w:before="90" w:after="90" w:line="240" w:lineRule="auto"/>
        <w:rPr>
          <w:rFonts w:ascii="Tahoma" w:eastAsia="Tahoma" w:hAnsi="Tahoma" w:cs="Tahoma"/>
          <w:b/>
          <w:color w:val="000000"/>
          <w:sz w:val="28"/>
          <w:shd w:val="clear" w:color="auto" w:fill="FFFFFF"/>
        </w:rPr>
      </w:pPr>
      <w:r>
        <w:rPr>
          <w:rFonts w:ascii="Tahoma" w:eastAsia="Tahoma" w:hAnsi="Tahoma" w:cs="Tahoma"/>
          <w:b/>
          <w:color w:val="000000"/>
          <w:sz w:val="28"/>
          <w:shd w:val="clear" w:color="auto" w:fill="FFFFFF"/>
        </w:rPr>
        <w:t>Purpose of funding</w:t>
      </w:r>
    </w:p>
    <w:p w:rsidR="00D056B0" w:rsidRDefault="00064ED6">
      <w:pPr>
        <w:spacing w:before="134" w:after="134" w:line="240" w:lineRule="auto"/>
        <w:rPr>
          <w:rFonts w:ascii="Tahoma" w:eastAsia="Tahoma" w:hAnsi="Tahoma" w:cs="Tahoma"/>
          <w:color w:val="000000"/>
          <w:sz w:val="24"/>
          <w:shd w:val="clear" w:color="auto" w:fill="FFFFFF"/>
        </w:rPr>
      </w:pPr>
      <w:r>
        <w:rPr>
          <w:rFonts w:ascii="Tahoma" w:eastAsia="Tahoma" w:hAnsi="Tahoma" w:cs="Tahoma"/>
          <w:color w:val="000000"/>
          <w:sz w:val="24"/>
          <w:shd w:val="clear" w:color="auto" w:fill="FFFFFF"/>
        </w:rPr>
        <w:t>Schools have to spend the sport funding on improving their provision of PE and sport, but have the freedom to choose how they do this. However, the use of this funding is monitored closely by Ofsted.</w:t>
      </w:r>
    </w:p>
    <w:p w:rsidR="00D056B0" w:rsidRDefault="00064ED6">
      <w:pPr>
        <w:spacing w:before="134" w:after="134" w:line="240" w:lineRule="auto"/>
        <w:rPr>
          <w:rFonts w:ascii="Tahoma" w:eastAsia="Tahoma" w:hAnsi="Tahoma" w:cs="Tahoma"/>
          <w:color w:val="000000"/>
          <w:sz w:val="24"/>
          <w:shd w:val="clear" w:color="auto" w:fill="FFFFFF"/>
        </w:rPr>
      </w:pPr>
      <w:r>
        <w:rPr>
          <w:rFonts w:ascii="Tahoma" w:eastAsia="Tahoma" w:hAnsi="Tahoma" w:cs="Tahoma"/>
          <w:color w:val="000000"/>
          <w:sz w:val="24"/>
          <w:shd w:val="clear" w:color="auto" w:fill="FFFFFF"/>
        </w:rPr>
        <w:t>Suggested uses for the funding include:</w:t>
      </w:r>
    </w:p>
    <w:p w:rsidR="00D056B0" w:rsidRDefault="00064ED6">
      <w:pPr>
        <w:numPr>
          <w:ilvl w:val="0"/>
          <w:numId w:val="1"/>
        </w:numPr>
        <w:spacing w:before="100" w:after="100" w:line="240" w:lineRule="auto"/>
        <w:ind w:left="720" w:hanging="360"/>
        <w:rPr>
          <w:rFonts w:ascii="Tahoma" w:eastAsia="Tahoma" w:hAnsi="Tahoma" w:cs="Tahoma"/>
          <w:color w:val="000000"/>
          <w:shd w:val="clear" w:color="auto" w:fill="FFFFFF"/>
        </w:rPr>
      </w:pPr>
      <w:r>
        <w:rPr>
          <w:rFonts w:ascii="Tahoma" w:eastAsia="Tahoma" w:hAnsi="Tahoma" w:cs="Tahoma"/>
          <w:color w:val="000000"/>
          <w:shd w:val="clear" w:color="auto" w:fill="FFFFFF"/>
        </w:rPr>
        <w:t>hiring specialist PE teachers or qualified sports coaches to work alongside primary teachers when teaching PE</w:t>
      </w:r>
    </w:p>
    <w:p w:rsidR="00D056B0" w:rsidRDefault="00064ED6">
      <w:pPr>
        <w:numPr>
          <w:ilvl w:val="0"/>
          <w:numId w:val="1"/>
        </w:numPr>
        <w:spacing w:before="100" w:after="100" w:line="240" w:lineRule="auto"/>
        <w:ind w:left="720" w:hanging="360"/>
        <w:rPr>
          <w:rFonts w:ascii="Tahoma" w:eastAsia="Tahoma" w:hAnsi="Tahoma" w:cs="Tahoma"/>
          <w:color w:val="000000"/>
          <w:shd w:val="clear" w:color="auto" w:fill="FFFFFF"/>
        </w:rPr>
      </w:pPr>
      <w:r>
        <w:rPr>
          <w:rFonts w:ascii="Tahoma" w:eastAsia="Tahoma" w:hAnsi="Tahoma" w:cs="Tahoma"/>
          <w:color w:val="000000"/>
          <w:shd w:val="clear" w:color="auto" w:fill="FFFFFF"/>
        </w:rPr>
        <w:t>new or additional Change4Life sport clubs</w:t>
      </w:r>
    </w:p>
    <w:p w:rsidR="00D056B0" w:rsidRDefault="00064ED6">
      <w:pPr>
        <w:numPr>
          <w:ilvl w:val="0"/>
          <w:numId w:val="1"/>
        </w:numPr>
        <w:spacing w:before="100" w:after="100" w:line="240" w:lineRule="auto"/>
        <w:ind w:left="720" w:hanging="360"/>
        <w:rPr>
          <w:rFonts w:ascii="Tahoma" w:eastAsia="Tahoma" w:hAnsi="Tahoma" w:cs="Tahoma"/>
          <w:color w:val="000000"/>
          <w:shd w:val="clear" w:color="auto" w:fill="FFFFFF"/>
        </w:rPr>
      </w:pPr>
      <w:r>
        <w:rPr>
          <w:rFonts w:ascii="Tahoma" w:eastAsia="Tahoma" w:hAnsi="Tahoma" w:cs="Tahoma"/>
          <w:color w:val="000000"/>
          <w:shd w:val="clear" w:color="auto" w:fill="FFFFFF"/>
        </w:rPr>
        <w:t>paying for professional development opportunities in PE/sport</w:t>
      </w:r>
    </w:p>
    <w:p w:rsidR="00D056B0" w:rsidRDefault="00064ED6">
      <w:pPr>
        <w:numPr>
          <w:ilvl w:val="0"/>
          <w:numId w:val="1"/>
        </w:numPr>
        <w:spacing w:before="100" w:after="100" w:line="240" w:lineRule="auto"/>
        <w:ind w:left="720" w:hanging="360"/>
        <w:rPr>
          <w:rFonts w:ascii="Tahoma" w:eastAsia="Tahoma" w:hAnsi="Tahoma" w:cs="Tahoma"/>
          <w:color w:val="000000"/>
          <w:shd w:val="clear" w:color="auto" w:fill="FFFFFF"/>
        </w:rPr>
      </w:pPr>
      <w:r>
        <w:rPr>
          <w:rFonts w:ascii="Tahoma" w:eastAsia="Tahoma" w:hAnsi="Tahoma" w:cs="Tahoma"/>
          <w:color w:val="000000"/>
          <w:shd w:val="clear" w:color="auto" w:fill="FFFFFF"/>
        </w:rPr>
        <w:t>providing cover to release primary teachers for professional development in PE/sport</w:t>
      </w:r>
    </w:p>
    <w:p w:rsidR="00D056B0" w:rsidRDefault="00064ED6">
      <w:pPr>
        <w:numPr>
          <w:ilvl w:val="0"/>
          <w:numId w:val="1"/>
        </w:numPr>
        <w:spacing w:before="100" w:after="100" w:line="240" w:lineRule="auto"/>
        <w:ind w:left="720" w:hanging="360"/>
        <w:rPr>
          <w:rFonts w:ascii="Tahoma" w:eastAsia="Tahoma" w:hAnsi="Tahoma" w:cs="Tahoma"/>
          <w:color w:val="000000"/>
          <w:shd w:val="clear" w:color="auto" w:fill="FFFFFF"/>
        </w:rPr>
      </w:pPr>
      <w:r>
        <w:rPr>
          <w:rFonts w:ascii="Tahoma" w:eastAsia="Tahoma" w:hAnsi="Tahoma" w:cs="Tahoma"/>
          <w:color w:val="000000"/>
          <w:shd w:val="clear" w:color="auto" w:fill="FFFFFF"/>
        </w:rPr>
        <w:t>running sport competitions, or increasing participation in the school games</w:t>
      </w:r>
    </w:p>
    <w:p w:rsidR="00D056B0" w:rsidRDefault="00064ED6">
      <w:pPr>
        <w:numPr>
          <w:ilvl w:val="0"/>
          <w:numId w:val="1"/>
        </w:numPr>
        <w:spacing w:before="100" w:after="100" w:line="240" w:lineRule="auto"/>
        <w:ind w:left="720" w:hanging="360"/>
        <w:rPr>
          <w:rFonts w:ascii="Tahoma" w:eastAsia="Tahoma" w:hAnsi="Tahoma" w:cs="Tahoma"/>
          <w:color w:val="000000"/>
          <w:shd w:val="clear" w:color="auto" w:fill="FFFFFF"/>
        </w:rPr>
      </w:pPr>
      <w:r>
        <w:rPr>
          <w:rFonts w:ascii="Tahoma" w:eastAsia="Tahoma" w:hAnsi="Tahoma" w:cs="Tahoma"/>
          <w:color w:val="000000"/>
          <w:shd w:val="clear" w:color="auto" w:fill="FFFFFF"/>
        </w:rPr>
        <w:t>buying quality assured professional development modules or materials for PE/sport</w:t>
      </w:r>
    </w:p>
    <w:p w:rsidR="00D056B0" w:rsidRDefault="00064ED6">
      <w:pPr>
        <w:numPr>
          <w:ilvl w:val="0"/>
          <w:numId w:val="1"/>
        </w:numPr>
        <w:spacing w:before="100" w:after="100" w:line="240" w:lineRule="auto"/>
        <w:ind w:left="720" w:hanging="360"/>
        <w:rPr>
          <w:rFonts w:ascii="Tahoma" w:eastAsia="Tahoma" w:hAnsi="Tahoma" w:cs="Tahoma"/>
          <w:color w:val="000000"/>
          <w:shd w:val="clear" w:color="auto" w:fill="FFFFFF"/>
        </w:rPr>
      </w:pPr>
      <w:proofErr w:type="gramStart"/>
      <w:r>
        <w:rPr>
          <w:rFonts w:ascii="Tahoma" w:eastAsia="Tahoma" w:hAnsi="Tahoma" w:cs="Tahoma"/>
          <w:color w:val="000000"/>
          <w:shd w:val="clear" w:color="auto" w:fill="FFFFFF"/>
        </w:rPr>
        <w:t>providing</w:t>
      </w:r>
      <w:proofErr w:type="gramEnd"/>
      <w:r>
        <w:rPr>
          <w:rFonts w:ascii="Tahoma" w:eastAsia="Tahoma" w:hAnsi="Tahoma" w:cs="Tahoma"/>
          <w:color w:val="000000"/>
          <w:shd w:val="clear" w:color="auto" w:fill="FFFFFF"/>
        </w:rPr>
        <w:t xml:space="preserve"> places for pupils on after school sport clubs and holiday clubs.</w:t>
      </w:r>
    </w:p>
    <w:p w:rsidR="00D056B0" w:rsidRDefault="00D056B0">
      <w:pPr>
        <w:spacing w:after="0" w:line="240" w:lineRule="auto"/>
        <w:rPr>
          <w:rFonts w:ascii="Arial" w:eastAsia="Arial" w:hAnsi="Arial" w:cs="Arial"/>
          <w:sz w:val="16"/>
        </w:rPr>
      </w:pPr>
    </w:p>
    <w:p w:rsidR="00D056B0" w:rsidRDefault="00D056B0">
      <w:pPr>
        <w:spacing w:after="0" w:line="240" w:lineRule="auto"/>
        <w:rPr>
          <w:rFonts w:ascii="Arial" w:eastAsia="Arial" w:hAnsi="Arial" w:cs="Arial"/>
          <w:sz w:val="16"/>
        </w:rPr>
      </w:pPr>
    </w:p>
    <w:tbl>
      <w:tblPr>
        <w:tblW w:w="0" w:type="auto"/>
        <w:tblInd w:w="108" w:type="dxa"/>
        <w:tblCellMar>
          <w:left w:w="10" w:type="dxa"/>
          <w:right w:w="10" w:type="dxa"/>
        </w:tblCellMar>
        <w:tblLook w:val="04A0" w:firstRow="1" w:lastRow="0" w:firstColumn="1" w:lastColumn="0" w:noHBand="0" w:noVBand="1"/>
      </w:tblPr>
      <w:tblGrid>
        <w:gridCol w:w="495"/>
        <w:gridCol w:w="1399"/>
        <w:gridCol w:w="3162"/>
        <w:gridCol w:w="2687"/>
        <w:gridCol w:w="1165"/>
      </w:tblGrid>
      <w:tr w:rsidR="00BC5375">
        <w:trPr>
          <w:trHeight w:val="1"/>
        </w:trPr>
        <w:tc>
          <w:tcPr>
            <w:tcW w:w="22081" w:type="dxa"/>
            <w:gridSpan w:val="5"/>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rsidR="00BC5375" w:rsidRDefault="00BC5375">
            <w:pPr>
              <w:numPr>
                <w:ilvl w:val="0"/>
                <w:numId w:val="2"/>
              </w:numPr>
              <w:spacing w:after="0" w:line="240" w:lineRule="auto"/>
              <w:ind w:left="426" w:hanging="284"/>
              <w:rPr>
                <w:rFonts w:ascii="Arial" w:eastAsia="Arial" w:hAnsi="Arial" w:cs="Arial"/>
                <w:b/>
              </w:rPr>
            </w:pPr>
            <w:r>
              <w:rPr>
                <w:rFonts w:ascii="Arial" w:eastAsia="Arial" w:hAnsi="Arial" w:cs="Arial"/>
                <w:b/>
              </w:rPr>
              <w:t>Amount allocated for 2019/20: £17,440</w:t>
            </w:r>
          </w:p>
        </w:tc>
      </w:tr>
      <w:tr w:rsidR="00D056B0">
        <w:trPr>
          <w:trHeight w:val="1"/>
        </w:trPr>
        <w:tc>
          <w:tcPr>
            <w:tcW w:w="22081" w:type="dxa"/>
            <w:gridSpan w:val="5"/>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rsidR="00D056B0" w:rsidRDefault="00064ED6">
            <w:pPr>
              <w:numPr>
                <w:ilvl w:val="0"/>
                <w:numId w:val="2"/>
              </w:numPr>
              <w:spacing w:after="0" w:line="240" w:lineRule="auto"/>
              <w:ind w:left="426" w:hanging="284"/>
            </w:pPr>
            <w:r>
              <w:rPr>
                <w:rFonts w:ascii="Arial" w:eastAsia="Arial" w:hAnsi="Arial" w:cs="Arial"/>
                <w:b/>
              </w:rPr>
              <w:t>Barriers to future attainment (for pupils eligible for PP, including high ability)</w:t>
            </w:r>
          </w:p>
        </w:tc>
      </w:tr>
      <w:tr w:rsidR="00D056B0">
        <w:trPr>
          <w:trHeight w:val="1"/>
        </w:trPr>
        <w:tc>
          <w:tcPr>
            <w:tcW w:w="22081" w:type="dxa"/>
            <w:gridSpan w:val="5"/>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rsidR="00D056B0" w:rsidRDefault="00064ED6">
            <w:pPr>
              <w:spacing w:after="0" w:line="240" w:lineRule="auto"/>
            </w:pPr>
            <w:r>
              <w:rPr>
                <w:rFonts w:ascii="Arial" w:eastAsia="Arial" w:hAnsi="Arial" w:cs="Arial"/>
                <w:b/>
                <w:sz w:val="24"/>
              </w:rPr>
              <w:lastRenderedPageBreak/>
              <w:t xml:space="preserve"> In-school barriers </w:t>
            </w:r>
            <w:r>
              <w:rPr>
                <w:rFonts w:ascii="Arial" w:eastAsia="Arial" w:hAnsi="Arial" w:cs="Arial"/>
                <w:i/>
                <w:sz w:val="24"/>
              </w:rPr>
              <w:t>(issues to be addressed in school, such as poor oral language skills)</w:t>
            </w:r>
          </w:p>
        </w:tc>
      </w:tr>
      <w:tr w:rsidR="00D056B0">
        <w:trPr>
          <w:trHeight w:val="1"/>
        </w:trPr>
        <w:tc>
          <w:tcPr>
            <w:tcW w:w="3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D056B0">
            <w:pPr>
              <w:numPr>
                <w:ilvl w:val="0"/>
                <w:numId w:val="3"/>
              </w:numPr>
              <w:tabs>
                <w:tab w:val="left" w:pos="75"/>
              </w:tabs>
              <w:spacing w:after="0" w:line="240" w:lineRule="auto"/>
              <w:ind w:left="426" w:hanging="335"/>
              <w:rPr>
                <w:rFonts w:ascii="Calibri" w:eastAsia="Calibri" w:hAnsi="Calibri" w:cs="Calibri"/>
              </w:rPr>
            </w:pPr>
          </w:p>
        </w:tc>
        <w:tc>
          <w:tcPr>
            <w:tcW w:w="18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spacing w:after="0" w:line="240" w:lineRule="auto"/>
              <w:jc w:val="both"/>
              <w:rPr>
                <w:rFonts w:ascii="Calibri" w:eastAsia="Calibri" w:hAnsi="Calibri" w:cs="Calibri"/>
              </w:rPr>
            </w:pPr>
            <w:r>
              <w:rPr>
                <w:rFonts w:ascii="Calibri" w:eastAsia="Calibri" w:hAnsi="Calibri" w:cs="Calibri"/>
                <w:color w:val="000000"/>
                <w:sz w:val="24"/>
              </w:rPr>
              <w:t>Social and emotional needs which affect pupils’ learning;</w:t>
            </w:r>
          </w:p>
        </w:tc>
      </w:tr>
      <w:tr w:rsidR="00D056B0">
        <w:trPr>
          <w:trHeight w:val="1"/>
        </w:trPr>
        <w:tc>
          <w:tcPr>
            <w:tcW w:w="3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D056B0">
            <w:pPr>
              <w:numPr>
                <w:ilvl w:val="0"/>
                <w:numId w:val="4"/>
              </w:numPr>
              <w:tabs>
                <w:tab w:val="left" w:pos="75"/>
              </w:tabs>
              <w:spacing w:after="0" w:line="240" w:lineRule="auto"/>
              <w:ind w:left="426" w:hanging="335"/>
              <w:rPr>
                <w:rFonts w:ascii="Calibri" w:eastAsia="Calibri" w:hAnsi="Calibri" w:cs="Calibri"/>
              </w:rPr>
            </w:pPr>
          </w:p>
        </w:tc>
        <w:tc>
          <w:tcPr>
            <w:tcW w:w="18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spacing w:after="0" w:line="240" w:lineRule="auto"/>
              <w:jc w:val="both"/>
              <w:rPr>
                <w:rFonts w:ascii="Calibri" w:eastAsia="Calibri" w:hAnsi="Calibri" w:cs="Calibri"/>
              </w:rPr>
            </w:pPr>
            <w:r>
              <w:rPr>
                <w:rFonts w:ascii="Calibri" w:eastAsia="Calibri" w:hAnsi="Calibri" w:cs="Calibri"/>
                <w:color w:val="000000"/>
                <w:sz w:val="24"/>
              </w:rPr>
              <w:t>Curriculum pressures</w:t>
            </w:r>
          </w:p>
        </w:tc>
      </w:tr>
      <w:tr w:rsidR="00D056B0">
        <w:trPr>
          <w:trHeight w:val="1"/>
        </w:trPr>
        <w:tc>
          <w:tcPr>
            <w:tcW w:w="3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tabs>
                <w:tab w:val="left" w:pos="75"/>
              </w:tabs>
              <w:spacing w:after="200" w:line="276" w:lineRule="auto"/>
              <w:ind w:left="426" w:hanging="335"/>
            </w:pPr>
            <w:r>
              <w:rPr>
                <w:rFonts w:ascii="Arial" w:eastAsia="Arial" w:hAnsi="Arial" w:cs="Arial"/>
                <w:b/>
              </w:rPr>
              <w:t>C.</w:t>
            </w:r>
          </w:p>
        </w:tc>
        <w:tc>
          <w:tcPr>
            <w:tcW w:w="18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spacing w:after="0" w:line="240" w:lineRule="auto"/>
              <w:jc w:val="both"/>
              <w:rPr>
                <w:rFonts w:ascii="Calibri" w:eastAsia="Calibri" w:hAnsi="Calibri" w:cs="Calibri"/>
              </w:rPr>
            </w:pPr>
            <w:r>
              <w:rPr>
                <w:rFonts w:ascii="Calibri" w:eastAsia="Calibri" w:hAnsi="Calibri" w:cs="Calibri"/>
                <w:color w:val="000000"/>
                <w:sz w:val="24"/>
              </w:rPr>
              <w:t xml:space="preserve">Parental engagement with school; supporting children’s learning at home; cultural </w:t>
            </w:r>
          </w:p>
        </w:tc>
      </w:tr>
      <w:tr w:rsidR="00D056B0">
        <w:tc>
          <w:tcPr>
            <w:tcW w:w="22081" w:type="dxa"/>
            <w:gridSpan w:val="5"/>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rsidR="00D056B0" w:rsidRDefault="00064ED6">
            <w:pPr>
              <w:spacing w:after="0" w:line="240" w:lineRule="auto"/>
            </w:pPr>
            <w:r>
              <w:rPr>
                <w:rFonts w:ascii="Arial" w:eastAsia="Arial" w:hAnsi="Arial" w:cs="Arial"/>
                <w:b/>
                <w:sz w:val="24"/>
              </w:rPr>
              <w:t xml:space="preserve">External barriers </w:t>
            </w:r>
            <w:r>
              <w:rPr>
                <w:rFonts w:ascii="Arial" w:eastAsia="Arial" w:hAnsi="Arial" w:cs="Arial"/>
                <w:i/>
                <w:sz w:val="24"/>
              </w:rPr>
              <w:t>(issues which also require action outside school, such as low attendance rates)</w:t>
            </w:r>
          </w:p>
        </w:tc>
      </w:tr>
      <w:tr w:rsidR="00D056B0">
        <w:tc>
          <w:tcPr>
            <w:tcW w:w="3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tabs>
                <w:tab w:val="left" w:pos="60"/>
                <w:tab w:val="left" w:pos="426"/>
              </w:tabs>
              <w:spacing w:after="0" w:line="240" w:lineRule="auto"/>
              <w:ind w:left="426" w:hanging="284"/>
            </w:pPr>
            <w:r>
              <w:rPr>
                <w:rFonts w:ascii="Arial" w:eastAsia="Arial" w:hAnsi="Arial" w:cs="Arial"/>
                <w:b/>
                <w:sz w:val="24"/>
              </w:rPr>
              <w:t xml:space="preserve">D. </w:t>
            </w:r>
          </w:p>
        </w:tc>
        <w:tc>
          <w:tcPr>
            <w:tcW w:w="18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spacing w:after="0" w:line="240" w:lineRule="auto"/>
              <w:jc w:val="both"/>
              <w:rPr>
                <w:rFonts w:ascii="Calibri" w:eastAsia="Calibri" w:hAnsi="Calibri" w:cs="Calibri"/>
              </w:rPr>
            </w:pPr>
            <w:r>
              <w:rPr>
                <w:rFonts w:ascii="Calibri" w:eastAsia="Calibri" w:hAnsi="Calibri" w:cs="Calibri"/>
                <w:color w:val="000000"/>
                <w:sz w:val="24"/>
              </w:rPr>
              <w:t>Some attendance and punctuality issues</w:t>
            </w:r>
          </w:p>
        </w:tc>
      </w:tr>
      <w:tr w:rsidR="00D056B0">
        <w:trPr>
          <w:gridAfter w:val="1"/>
          <w:wAfter w:w="3691" w:type="dxa"/>
          <w:trHeight w:val="1"/>
        </w:trPr>
        <w:tc>
          <w:tcPr>
            <w:tcW w:w="18390" w:type="dxa"/>
            <w:gridSpan w:val="4"/>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rsidR="00D056B0" w:rsidRDefault="00064ED6">
            <w:pPr>
              <w:numPr>
                <w:ilvl w:val="0"/>
                <w:numId w:val="5"/>
              </w:numPr>
              <w:spacing w:after="0" w:line="240" w:lineRule="auto"/>
              <w:ind w:left="426" w:hanging="284"/>
            </w:pPr>
            <w:r>
              <w:rPr>
                <w:rFonts w:ascii="Arial" w:eastAsia="Arial" w:hAnsi="Arial" w:cs="Arial"/>
                <w:b/>
              </w:rPr>
              <w:t xml:space="preserve">Desired outcomes </w:t>
            </w:r>
          </w:p>
        </w:tc>
      </w:tr>
      <w:tr w:rsidR="00D056B0">
        <w:trPr>
          <w:gridAfter w:val="1"/>
          <w:wAfter w:w="3691" w:type="dxa"/>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D056B0">
            <w:pPr>
              <w:spacing w:after="0" w:line="240" w:lineRule="auto"/>
              <w:jc w:val="both"/>
              <w:rPr>
                <w:rFonts w:ascii="Calibri" w:eastAsia="Calibri" w:hAnsi="Calibri" w:cs="Calibri"/>
              </w:rPr>
            </w:pPr>
          </w:p>
        </w:tc>
        <w:tc>
          <w:tcPr>
            <w:tcW w:w="115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spacing w:after="0" w:line="240" w:lineRule="auto"/>
            </w:pPr>
            <w:r>
              <w:rPr>
                <w:rFonts w:ascii="Arial" w:eastAsia="Arial" w:hAnsi="Arial" w:cs="Arial"/>
                <w:i/>
                <w:sz w:val="24"/>
              </w:rPr>
              <w:t>Desired outcomes and how they will be measured</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spacing w:after="0" w:line="240" w:lineRule="auto"/>
            </w:pPr>
            <w:r>
              <w:rPr>
                <w:rFonts w:ascii="Arial" w:eastAsia="Arial" w:hAnsi="Arial" w:cs="Arial"/>
                <w:i/>
                <w:sz w:val="24"/>
              </w:rPr>
              <w:t xml:space="preserve">Success criteria </w:t>
            </w:r>
          </w:p>
        </w:tc>
      </w:tr>
      <w:tr w:rsidR="00D056B0">
        <w:trPr>
          <w:gridAfter w:val="1"/>
          <w:wAfter w:w="3691" w:type="dxa"/>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D056B0">
            <w:pPr>
              <w:numPr>
                <w:ilvl w:val="0"/>
                <w:numId w:val="6"/>
              </w:numPr>
              <w:tabs>
                <w:tab w:val="left" w:pos="142"/>
              </w:tabs>
              <w:spacing w:after="0" w:line="240" w:lineRule="auto"/>
              <w:ind w:left="426" w:hanging="360"/>
              <w:jc w:val="both"/>
              <w:rPr>
                <w:rFonts w:ascii="Calibri" w:eastAsia="Calibri" w:hAnsi="Calibri" w:cs="Calibri"/>
              </w:rPr>
            </w:pPr>
          </w:p>
        </w:tc>
        <w:tc>
          <w:tcPr>
            <w:tcW w:w="115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56B0" w:rsidRDefault="00064ED6">
            <w:pPr>
              <w:spacing w:after="0" w:line="240" w:lineRule="auto"/>
              <w:rPr>
                <w:rFonts w:ascii="Calibri" w:eastAsia="Calibri" w:hAnsi="Calibri" w:cs="Calibri"/>
              </w:rPr>
            </w:pPr>
            <w:r>
              <w:rPr>
                <w:rFonts w:ascii="Calibri" w:eastAsia="Calibri" w:hAnsi="Calibri" w:cs="Calibri"/>
                <w:color w:val="000000"/>
                <w:sz w:val="24"/>
              </w:rPr>
              <w:t>To increase staff’s confidence and ability to teach the whole curriculum for PE.</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spacing w:after="0" w:line="240" w:lineRule="auto"/>
              <w:rPr>
                <w:rFonts w:ascii="Arial" w:eastAsia="Arial" w:hAnsi="Arial" w:cs="Arial"/>
                <w:sz w:val="18"/>
              </w:rPr>
            </w:pPr>
            <w:r>
              <w:rPr>
                <w:rFonts w:ascii="Arial" w:eastAsia="Arial" w:hAnsi="Arial" w:cs="Arial"/>
                <w:sz w:val="18"/>
              </w:rPr>
              <w:t>Staff to observe, joint teach and lead teach their sessions.  Every teacher will receive 2 terms of teaching with a specialist coach.</w:t>
            </w:r>
          </w:p>
          <w:p w:rsidR="00601B20" w:rsidRPr="00601B20" w:rsidRDefault="00601B20">
            <w:pPr>
              <w:spacing w:after="0" w:line="240" w:lineRule="auto"/>
              <w:rPr>
                <w:color w:val="FF0000"/>
              </w:rPr>
            </w:pPr>
            <w:r>
              <w:rPr>
                <w:rFonts w:ascii="Arial" w:eastAsia="Arial" w:hAnsi="Arial" w:cs="Arial"/>
                <w:color w:val="FF0000"/>
                <w:sz w:val="18"/>
              </w:rPr>
              <w:t>Staff becoming more confident in teaching PE.</w:t>
            </w:r>
          </w:p>
        </w:tc>
      </w:tr>
      <w:tr w:rsidR="00D056B0">
        <w:trPr>
          <w:gridAfter w:val="1"/>
          <w:wAfter w:w="3691" w:type="dxa"/>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D056B0">
            <w:pPr>
              <w:numPr>
                <w:ilvl w:val="0"/>
                <w:numId w:val="7"/>
              </w:numPr>
              <w:tabs>
                <w:tab w:val="left" w:pos="142"/>
              </w:tabs>
              <w:spacing w:after="0" w:line="240" w:lineRule="auto"/>
              <w:ind w:left="426" w:hanging="360"/>
              <w:jc w:val="both"/>
              <w:rPr>
                <w:rFonts w:ascii="Calibri" w:eastAsia="Calibri" w:hAnsi="Calibri" w:cs="Calibri"/>
              </w:rPr>
            </w:pPr>
          </w:p>
        </w:tc>
        <w:tc>
          <w:tcPr>
            <w:tcW w:w="115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56B0" w:rsidRDefault="00064ED6">
            <w:pPr>
              <w:spacing w:after="0" w:line="240" w:lineRule="auto"/>
              <w:rPr>
                <w:rFonts w:ascii="Calibri" w:eastAsia="Calibri" w:hAnsi="Calibri" w:cs="Calibri"/>
              </w:rPr>
            </w:pPr>
            <w:r>
              <w:rPr>
                <w:rFonts w:ascii="Calibri" w:eastAsia="Calibri" w:hAnsi="Calibri" w:cs="Calibri"/>
                <w:color w:val="000000"/>
                <w:sz w:val="24"/>
              </w:rPr>
              <w:t>To improve attainment and progress in physical education for pupils entitled to the Pupil Premium.</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064ED6">
            <w:pPr>
              <w:spacing w:after="0" w:line="240" w:lineRule="auto"/>
              <w:rPr>
                <w:rFonts w:ascii="Arial" w:eastAsia="Arial" w:hAnsi="Arial" w:cs="Arial"/>
                <w:sz w:val="18"/>
              </w:rPr>
            </w:pPr>
            <w:r>
              <w:rPr>
                <w:rFonts w:ascii="Arial" w:eastAsia="Arial" w:hAnsi="Arial" w:cs="Arial"/>
                <w:sz w:val="18"/>
              </w:rPr>
              <w:t>PP pupils identified as not doing any ‘extra’ physical activity apart from PE lessons get a block of lessons with our specialist teacher.</w:t>
            </w:r>
          </w:p>
          <w:p w:rsidR="00601B20" w:rsidRPr="00601B20" w:rsidRDefault="00601B20">
            <w:pPr>
              <w:spacing w:after="0" w:line="240" w:lineRule="auto"/>
              <w:rPr>
                <w:color w:val="FF0000"/>
              </w:rPr>
            </w:pPr>
            <w:r w:rsidRPr="00601B20">
              <w:rPr>
                <w:rFonts w:ascii="Arial" w:eastAsia="Arial" w:hAnsi="Arial" w:cs="Arial"/>
                <w:color w:val="FF0000"/>
                <w:sz w:val="18"/>
              </w:rPr>
              <w:t>More PP children taking part in after school clubs.</w:t>
            </w:r>
          </w:p>
        </w:tc>
      </w:tr>
      <w:tr w:rsidR="00D056B0">
        <w:trPr>
          <w:gridAfter w:val="1"/>
          <w:wAfter w:w="3691" w:type="dxa"/>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56B0" w:rsidRDefault="00D056B0">
            <w:pPr>
              <w:numPr>
                <w:ilvl w:val="0"/>
                <w:numId w:val="8"/>
              </w:numPr>
              <w:tabs>
                <w:tab w:val="left" w:pos="142"/>
              </w:tabs>
              <w:spacing w:after="0" w:line="240" w:lineRule="auto"/>
              <w:ind w:left="426" w:hanging="360"/>
              <w:jc w:val="both"/>
              <w:rPr>
                <w:rFonts w:ascii="Calibri" w:eastAsia="Calibri" w:hAnsi="Calibri" w:cs="Calibri"/>
              </w:rPr>
            </w:pPr>
          </w:p>
        </w:tc>
        <w:tc>
          <w:tcPr>
            <w:tcW w:w="115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56B0" w:rsidRDefault="00064ED6">
            <w:pPr>
              <w:spacing w:after="0" w:line="240" w:lineRule="auto"/>
              <w:rPr>
                <w:rFonts w:ascii="Calibri" w:eastAsia="Calibri" w:hAnsi="Calibri" w:cs="Calibri"/>
              </w:rPr>
            </w:pPr>
            <w:r>
              <w:rPr>
                <w:rFonts w:ascii="Calibri" w:eastAsia="Calibri" w:hAnsi="Calibri" w:cs="Calibri"/>
                <w:color w:val="000000"/>
                <w:sz w:val="24"/>
              </w:rPr>
              <w:t>To increase children’s participation in clubs, festivals, competitions over the year.</w:t>
            </w:r>
          </w:p>
        </w:tc>
        <w:tc>
          <w:tcPr>
            <w:tcW w:w="6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B20" w:rsidRPr="00601B20" w:rsidRDefault="00601B20">
            <w:pPr>
              <w:spacing w:after="0" w:line="240" w:lineRule="auto"/>
              <w:rPr>
                <w:color w:val="FF0000"/>
              </w:rPr>
            </w:pPr>
          </w:p>
        </w:tc>
      </w:tr>
    </w:tbl>
    <w:p w:rsidR="00D056B0" w:rsidRDefault="00D056B0">
      <w:pPr>
        <w:spacing w:after="0" w:line="240" w:lineRule="auto"/>
        <w:jc w:val="center"/>
        <w:rPr>
          <w:rFonts w:ascii="Cambria" w:eastAsia="Cambria" w:hAnsi="Cambria" w:cs="Cambria"/>
          <w:b/>
          <w:sz w:val="24"/>
        </w:rPr>
      </w:pPr>
    </w:p>
    <w:p w:rsidR="008C75B7" w:rsidRPr="00F84F98" w:rsidRDefault="008C75B7" w:rsidP="00EC4764">
      <w:pPr>
        <w:spacing w:before="90" w:after="90" w:line="240" w:lineRule="auto"/>
        <w:rPr>
          <w:rFonts w:eastAsia="Tahoma" w:cs="Tahoma"/>
          <w:b/>
          <w:color w:val="000000"/>
          <w:sz w:val="28"/>
          <w:u w:val="single"/>
          <w:shd w:val="clear" w:color="auto" w:fill="FFFFFF"/>
        </w:rPr>
      </w:pPr>
      <w:r w:rsidRPr="00F84F98">
        <w:rPr>
          <w:rFonts w:eastAsia="Tahoma" w:cs="Tahoma"/>
          <w:b/>
          <w:color w:val="000000"/>
          <w:sz w:val="28"/>
          <w:u w:val="single"/>
          <w:shd w:val="clear" w:color="auto" w:fill="FFFFFF"/>
        </w:rPr>
        <w:t xml:space="preserve">2019/20 </w:t>
      </w:r>
      <w:r w:rsidR="00B90919" w:rsidRPr="00F84F98">
        <w:rPr>
          <w:rFonts w:eastAsia="Tahoma" w:cs="Tahoma"/>
          <w:b/>
          <w:color w:val="000000"/>
          <w:sz w:val="28"/>
          <w:u w:val="single"/>
          <w:shd w:val="clear" w:color="auto" w:fill="FFFFFF"/>
        </w:rPr>
        <w:t>REVIEWED</w:t>
      </w:r>
    </w:p>
    <w:p w:rsidR="00BC5375" w:rsidRPr="00F84F98" w:rsidRDefault="00B90919" w:rsidP="00EC4764">
      <w:pPr>
        <w:spacing w:before="134" w:after="134" w:line="240" w:lineRule="auto"/>
        <w:rPr>
          <w:rFonts w:eastAsia="Tahoma" w:cs="Tahoma"/>
          <w:color w:val="000000"/>
          <w:sz w:val="24"/>
          <w:shd w:val="clear" w:color="auto" w:fill="FFFFFF"/>
        </w:rPr>
      </w:pPr>
      <w:r w:rsidRPr="00F84F98">
        <w:rPr>
          <w:rFonts w:eastAsia="Tahoma" w:cs="Tahoma"/>
          <w:color w:val="000000"/>
          <w:sz w:val="24"/>
          <w:shd w:val="clear" w:color="auto" w:fill="FFFFFF"/>
        </w:rPr>
        <w:t>During Lockdown we still maintained a focus on the physical and mental benefits of physical exercise. We organised class based PE challenges such a</w:t>
      </w:r>
      <w:r w:rsidR="0042135C" w:rsidRPr="00F84F98">
        <w:rPr>
          <w:rFonts w:eastAsia="Tahoma" w:cs="Tahoma"/>
          <w:color w:val="000000"/>
          <w:sz w:val="24"/>
          <w:shd w:val="clear" w:color="auto" w:fill="FFFFFF"/>
        </w:rPr>
        <w:t xml:space="preserve">s yoga, links to live sessions and </w:t>
      </w:r>
      <w:r w:rsidRPr="00F84F98">
        <w:rPr>
          <w:rFonts w:eastAsia="Tahoma" w:cs="Tahoma"/>
          <w:color w:val="000000"/>
          <w:sz w:val="24"/>
          <w:shd w:val="clear" w:color="auto" w:fill="FFFFFF"/>
        </w:rPr>
        <w:t>challenges for the whole family. We maintained our engagement with the local sports partnership and joined in a wide range of the challenges that they set too.</w:t>
      </w:r>
      <w:r w:rsidR="00BC5375" w:rsidRPr="00F84F98">
        <w:rPr>
          <w:rFonts w:eastAsia="Tahoma" w:cs="Tahoma"/>
          <w:color w:val="000000"/>
          <w:sz w:val="24"/>
          <w:shd w:val="clear" w:color="auto" w:fill="FFFFFF"/>
        </w:rPr>
        <w:t xml:space="preserve"> </w:t>
      </w:r>
    </w:p>
    <w:p w:rsidR="00B90919" w:rsidRPr="00F84F98" w:rsidRDefault="00BC5375" w:rsidP="00EC4764">
      <w:pPr>
        <w:spacing w:before="134" w:after="134" w:line="240" w:lineRule="auto"/>
        <w:rPr>
          <w:rFonts w:eastAsia="Tahoma" w:cs="Tahoma"/>
          <w:color w:val="000000"/>
          <w:sz w:val="24"/>
          <w:shd w:val="clear" w:color="auto" w:fill="FFFFFF"/>
        </w:rPr>
      </w:pPr>
      <w:r w:rsidRPr="00F84F98">
        <w:rPr>
          <w:rFonts w:eastAsia="Tahoma" w:cs="Tahoma"/>
          <w:color w:val="000000"/>
          <w:sz w:val="24"/>
          <w:shd w:val="clear" w:color="auto" w:fill="FFFFFF"/>
        </w:rPr>
        <w:t>We had planned to install more fitness equipment in 2019-2020. Unfortunately, like many other things, our plans to spend the £17,440 were deeply affected by the COVID-19 pandemic.</w:t>
      </w:r>
    </w:p>
    <w:p w:rsidR="008C75B7" w:rsidRDefault="008C75B7" w:rsidP="008C75B7">
      <w:pPr>
        <w:spacing w:after="0" w:line="240" w:lineRule="auto"/>
        <w:rPr>
          <w:rFonts w:ascii="Cambria" w:eastAsia="Cambria" w:hAnsi="Cambria" w:cs="Cambria"/>
          <w:sz w:val="24"/>
        </w:rPr>
      </w:pPr>
    </w:p>
    <w:tbl>
      <w:tblPr>
        <w:tblStyle w:val="TableGrid"/>
        <w:tblW w:w="0" w:type="auto"/>
        <w:tblLook w:val="04A0" w:firstRow="1" w:lastRow="0" w:firstColumn="1" w:lastColumn="0" w:noHBand="0" w:noVBand="1"/>
      </w:tblPr>
      <w:tblGrid>
        <w:gridCol w:w="2565"/>
        <w:gridCol w:w="58"/>
        <w:gridCol w:w="1987"/>
        <w:gridCol w:w="137"/>
        <w:gridCol w:w="2119"/>
        <w:gridCol w:w="21"/>
        <w:gridCol w:w="2129"/>
      </w:tblGrid>
      <w:tr w:rsidR="00BC5375" w:rsidTr="00015BAE">
        <w:tc>
          <w:tcPr>
            <w:tcW w:w="2254" w:type="dxa"/>
            <w:gridSpan w:val="2"/>
          </w:tcPr>
          <w:p w:rsidR="00BC5375" w:rsidRDefault="00BC5375" w:rsidP="00BC5375">
            <w:pPr>
              <w:rPr>
                <w:rFonts w:ascii="Cambria" w:eastAsia="Cambria" w:hAnsi="Cambria" w:cs="Cambria"/>
                <w:sz w:val="24"/>
              </w:rPr>
            </w:pPr>
            <w:r>
              <w:rPr>
                <w:rFonts w:ascii="Cambria" w:eastAsia="Cambria" w:hAnsi="Cambria" w:cs="Cambria"/>
                <w:sz w:val="24"/>
              </w:rPr>
              <w:t>Provision</w:t>
            </w:r>
          </w:p>
        </w:tc>
        <w:tc>
          <w:tcPr>
            <w:tcW w:w="2254" w:type="dxa"/>
            <w:gridSpan w:val="2"/>
          </w:tcPr>
          <w:p w:rsidR="00BC5375" w:rsidRDefault="00BC5375" w:rsidP="00BC5375">
            <w:pPr>
              <w:rPr>
                <w:rFonts w:ascii="Cambria" w:eastAsia="Cambria" w:hAnsi="Cambria" w:cs="Cambria"/>
                <w:sz w:val="24"/>
              </w:rPr>
            </w:pPr>
            <w:r>
              <w:rPr>
                <w:rFonts w:ascii="Cambria" w:eastAsia="Cambria" w:hAnsi="Cambria" w:cs="Cambria"/>
                <w:sz w:val="24"/>
              </w:rPr>
              <w:t>Cost</w:t>
            </w:r>
          </w:p>
        </w:tc>
        <w:tc>
          <w:tcPr>
            <w:tcW w:w="2254" w:type="dxa"/>
          </w:tcPr>
          <w:p w:rsidR="00BC5375" w:rsidRDefault="00BC5375" w:rsidP="00BC5375">
            <w:r>
              <w:t>Intended outcome</w:t>
            </w:r>
          </w:p>
        </w:tc>
        <w:tc>
          <w:tcPr>
            <w:tcW w:w="2254" w:type="dxa"/>
            <w:gridSpan w:val="2"/>
          </w:tcPr>
          <w:p w:rsidR="00BC5375" w:rsidRDefault="00BC5375" w:rsidP="00BC5375">
            <w:r>
              <w:t>Impact</w:t>
            </w:r>
          </w:p>
        </w:tc>
      </w:tr>
      <w:tr w:rsidR="00AC3CBB" w:rsidTr="00015BAE">
        <w:tc>
          <w:tcPr>
            <w:tcW w:w="2254" w:type="dxa"/>
            <w:gridSpan w:val="2"/>
          </w:tcPr>
          <w:p w:rsidR="00AC3CBB" w:rsidRPr="00AC3CBB" w:rsidRDefault="00AC3CBB" w:rsidP="00AC3CBB">
            <w:r w:rsidRPr="00AC3CBB">
              <w:t>ASM coach sports enrichment days</w:t>
            </w:r>
            <w:r>
              <w:t xml:space="preserve"> – Autumn term</w:t>
            </w:r>
          </w:p>
        </w:tc>
        <w:tc>
          <w:tcPr>
            <w:tcW w:w="2254" w:type="dxa"/>
            <w:gridSpan w:val="2"/>
          </w:tcPr>
          <w:p w:rsidR="00AC3CBB" w:rsidRPr="00AC3CBB" w:rsidRDefault="00AC3CBB" w:rsidP="00AC3CBB">
            <w:r>
              <w:t>£600</w:t>
            </w:r>
          </w:p>
        </w:tc>
        <w:tc>
          <w:tcPr>
            <w:tcW w:w="2254" w:type="dxa"/>
          </w:tcPr>
          <w:p w:rsidR="00AC3CBB" w:rsidRPr="00AC3CBB" w:rsidRDefault="00AC3CBB" w:rsidP="00AC3CBB">
            <w:r w:rsidRPr="00AC3CBB">
              <w:t xml:space="preserve">Increase pupil activity </w:t>
            </w:r>
          </w:p>
        </w:tc>
        <w:tc>
          <w:tcPr>
            <w:tcW w:w="2254" w:type="dxa"/>
            <w:gridSpan w:val="2"/>
          </w:tcPr>
          <w:p w:rsidR="00AC3CBB" w:rsidRPr="00AC3CBB" w:rsidRDefault="00AC3CBB" w:rsidP="00AC3CBB">
            <w:r w:rsidRPr="00AC3CBB">
              <w:t>7 days whole school sports opportunity including golf, laser tag, fencing…</w:t>
            </w:r>
          </w:p>
        </w:tc>
      </w:tr>
      <w:tr w:rsidR="00AC3CBB" w:rsidTr="00015BAE">
        <w:tc>
          <w:tcPr>
            <w:tcW w:w="2254" w:type="dxa"/>
            <w:gridSpan w:val="2"/>
          </w:tcPr>
          <w:p w:rsidR="00AC3CBB" w:rsidRPr="00AC3CBB" w:rsidRDefault="00AC3CBB" w:rsidP="00AC3CBB">
            <w:r>
              <w:t>After School club to develop football in school – Autumn Term</w:t>
            </w:r>
          </w:p>
        </w:tc>
        <w:tc>
          <w:tcPr>
            <w:tcW w:w="2254" w:type="dxa"/>
            <w:gridSpan w:val="2"/>
          </w:tcPr>
          <w:p w:rsidR="00AC3CBB" w:rsidRDefault="00AC3CBB" w:rsidP="00AC3CBB">
            <w:r>
              <w:t>£588</w:t>
            </w:r>
          </w:p>
        </w:tc>
        <w:tc>
          <w:tcPr>
            <w:tcW w:w="2254" w:type="dxa"/>
          </w:tcPr>
          <w:p w:rsidR="00AC3CBB" w:rsidRPr="00AC3CBB" w:rsidRDefault="00AC3CBB" w:rsidP="00AC3CBB">
            <w:r w:rsidRPr="00AC3CBB">
              <w:t>To take part in a wide variety of tournaments, competitions, festivals, SEN, G&amp;T events.</w:t>
            </w:r>
          </w:p>
        </w:tc>
        <w:tc>
          <w:tcPr>
            <w:tcW w:w="2254" w:type="dxa"/>
            <w:gridSpan w:val="2"/>
          </w:tcPr>
          <w:p w:rsidR="00AC3CBB" w:rsidRPr="00AC3CBB" w:rsidRDefault="00AC3CBB" w:rsidP="00AC3CBB"/>
        </w:tc>
      </w:tr>
      <w:tr w:rsidR="00AC3CBB" w:rsidTr="00015BAE">
        <w:tc>
          <w:tcPr>
            <w:tcW w:w="2254" w:type="dxa"/>
            <w:gridSpan w:val="2"/>
          </w:tcPr>
          <w:p w:rsidR="00AC3CBB" w:rsidRPr="00AC3CBB" w:rsidRDefault="00AC3CBB" w:rsidP="00AC3CBB">
            <w:r w:rsidRPr="00AC3CBB">
              <w:lastRenderedPageBreak/>
              <w:t>ASM coach sports enrichment days</w:t>
            </w:r>
            <w:r>
              <w:t xml:space="preserve"> –</w:t>
            </w:r>
            <w:r>
              <w:t xml:space="preserve"> Spring Term</w:t>
            </w:r>
          </w:p>
        </w:tc>
        <w:tc>
          <w:tcPr>
            <w:tcW w:w="2254" w:type="dxa"/>
            <w:gridSpan w:val="2"/>
          </w:tcPr>
          <w:p w:rsidR="00AC3CBB" w:rsidRDefault="00CC650B" w:rsidP="00AC3CBB">
            <w:r>
              <w:t>£600</w:t>
            </w:r>
          </w:p>
        </w:tc>
        <w:tc>
          <w:tcPr>
            <w:tcW w:w="2254" w:type="dxa"/>
          </w:tcPr>
          <w:p w:rsidR="00AC3CBB" w:rsidRPr="00AC3CBB" w:rsidRDefault="00CC650B" w:rsidP="00AC3CBB">
            <w:r w:rsidRPr="00AC3CBB">
              <w:t>Increase pupil activity</w:t>
            </w:r>
          </w:p>
        </w:tc>
        <w:tc>
          <w:tcPr>
            <w:tcW w:w="2254" w:type="dxa"/>
            <w:gridSpan w:val="2"/>
          </w:tcPr>
          <w:p w:rsidR="00AC3CBB" w:rsidRPr="00AC3CBB" w:rsidRDefault="00CC650B" w:rsidP="00AC3CBB">
            <w:r w:rsidRPr="00AC3CBB">
              <w:t>7 days whole school sports opportunity including golf, laser tag, fencing…</w:t>
            </w:r>
          </w:p>
        </w:tc>
      </w:tr>
      <w:tr w:rsidR="00AC3CBB" w:rsidTr="00015BAE">
        <w:tc>
          <w:tcPr>
            <w:tcW w:w="2254" w:type="dxa"/>
            <w:gridSpan w:val="2"/>
          </w:tcPr>
          <w:p w:rsidR="00AC3CBB" w:rsidRPr="00AC3CBB" w:rsidRDefault="00CC650B" w:rsidP="00AC3CBB">
            <w:r>
              <w:t>After School club to develop football in school</w:t>
            </w:r>
            <w:r>
              <w:t xml:space="preserve"> – Spring Term</w:t>
            </w:r>
          </w:p>
        </w:tc>
        <w:tc>
          <w:tcPr>
            <w:tcW w:w="2254" w:type="dxa"/>
            <w:gridSpan w:val="2"/>
          </w:tcPr>
          <w:p w:rsidR="00AC3CBB" w:rsidRDefault="00CC650B" w:rsidP="00AC3CBB">
            <w:r>
              <w:t>£462</w:t>
            </w:r>
          </w:p>
        </w:tc>
        <w:tc>
          <w:tcPr>
            <w:tcW w:w="2254" w:type="dxa"/>
          </w:tcPr>
          <w:p w:rsidR="00AC3CBB" w:rsidRPr="00AC3CBB" w:rsidRDefault="00CC650B" w:rsidP="00AC3CBB">
            <w:r w:rsidRPr="00AC3CBB">
              <w:t>To take part in a wide variety of tournaments, competitions, festivals, SEN, G&amp;T events.</w:t>
            </w:r>
          </w:p>
        </w:tc>
        <w:tc>
          <w:tcPr>
            <w:tcW w:w="2254" w:type="dxa"/>
            <w:gridSpan w:val="2"/>
          </w:tcPr>
          <w:p w:rsidR="00AC3CBB" w:rsidRPr="00AC3CBB" w:rsidRDefault="00AC3CBB" w:rsidP="00AC3CBB"/>
        </w:tc>
      </w:tr>
      <w:tr w:rsidR="00AC3CBB" w:rsidTr="00015BAE">
        <w:tc>
          <w:tcPr>
            <w:tcW w:w="2254" w:type="dxa"/>
            <w:gridSpan w:val="2"/>
          </w:tcPr>
          <w:p w:rsidR="00AC3CBB" w:rsidRPr="00AC3CBB" w:rsidRDefault="00AC3CBB" w:rsidP="00AC3CBB">
            <w:r w:rsidRPr="00AC3CBB">
              <w:t>ASM coach sports enrichment days</w:t>
            </w:r>
            <w:r>
              <w:t xml:space="preserve"> –</w:t>
            </w:r>
            <w:r>
              <w:t xml:space="preserve"> Summer Term</w:t>
            </w:r>
          </w:p>
        </w:tc>
        <w:tc>
          <w:tcPr>
            <w:tcW w:w="2254" w:type="dxa"/>
            <w:gridSpan w:val="2"/>
          </w:tcPr>
          <w:p w:rsidR="00AC3CBB" w:rsidRDefault="00CC650B" w:rsidP="00AC3CBB">
            <w:r>
              <w:t>£600</w:t>
            </w:r>
          </w:p>
        </w:tc>
        <w:tc>
          <w:tcPr>
            <w:tcW w:w="2254" w:type="dxa"/>
          </w:tcPr>
          <w:p w:rsidR="00AC3CBB" w:rsidRPr="00AC3CBB" w:rsidRDefault="00CC650B" w:rsidP="00AC3CBB">
            <w:r w:rsidRPr="00AC3CBB">
              <w:t>Increase pupil activity</w:t>
            </w:r>
          </w:p>
        </w:tc>
        <w:tc>
          <w:tcPr>
            <w:tcW w:w="2254" w:type="dxa"/>
            <w:gridSpan w:val="2"/>
          </w:tcPr>
          <w:p w:rsidR="00AC3CBB" w:rsidRPr="00AC3CBB" w:rsidRDefault="00CC650B" w:rsidP="00AC3CBB">
            <w:r>
              <w:t>Pupils in school benefitted from enrichment days and other opportunities were made available for the rest of the school to join in remotely</w:t>
            </w:r>
          </w:p>
        </w:tc>
      </w:tr>
      <w:tr w:rsidR="00CC650B" w:rsidTr="00015BAE">
        <w:tc>
          <w:tcPr>
            <w:tcW w:w="2254" w:type="dxa"/>
            <w:gridSpan w:val="2"/>
          </w:tcPr>
          <w:p w:rsidR="00CC650B" w:rsidRPr="00AC3CBB" w:rsidRDefault="00CC650B" w:rsidP="00CC650B">
            <w:r>
              <w:t xml:space="preserve">After School club to develop </w:t>
            </w:r>
            <w:r>
              <w:t>athletics</w:t>
            </w:r>
            <w:r>
              <w:t xml:space="preserve"> in school –</w:t>
            </w:r>
            <w:r>
              <w:t xml:space="preserve"> Summer</w:t>
            </w:r>
            <w:r>
              <w:t xml:space="preserve"> Term</w:t>
            </w:r>
          </w:p>
        </w:tc>
        <w:tc>
          <w:tcPr>
            <w:tcW w:w="2254" w:type="dxa"/>
            <w:gridSpan w:val="2"/>
          </w:tcPr>
          <w:p w:rsidR="00CC650B" w:rsidRDefault="00CC650B" w:rsidP="00AC3CBB">
            <w:r>
              <w:t>£504</w:t>
            </w:r>
          </w:p>
        </w:tc>
        <w:tc>
          <w:tcPr>
            <w:tcW w:w="2254" w:type="dxa"/>
          </w:tcPr>
          <w:p w:rsidR="00CC650B" w:rsidRPr="00AC3CBB" w:rsidRDefault="00CC650B" w:rsidP="00AC3CBB">
            <w:r w:rsidRPr="00AC3CBB">
              <w:t>Increase pupil activity</w:t>
            </w:r>
          </w:p>
        </w:tc>
        <w:tc>
          <w:tcPr>
            <w:tcW w:w="2254" w:type="dxa"/>
            <w:gridSpan w:val="2"/>
          </w:tcPr>
          <w:p w:rsidR="00CC650B" w:rsidRDefault="00CC650B" w:rsidP="00CC650B">
            <w:r>
              <w:t>Pupils in school benefitted from and other opportunities were made available for the rest of the school to join in remotely</w:t>
            </w:r>
          </w:p>
        </w:tc>
      </w:tr>
      <w:tr w:rsidR="00AC3CBB" w:rsidTr="00015BAE">
        <w:tc>
          <w:tcPr>
            <w:tcW w:w="2254" w:type="dxa"/>
            <w:gridSpan w:val="2"/>
          </w:tcPr>
          <w:p w:rsidR="00AC3CBB" w:rsidRPr="00AC3CBB" w:rsidRDefault="00AC3CBB" w:rsidP="00AC3CBB">
            <w:pPr>
              <w:rPr>
                <w:rFonts w:eastAsia="Cambria" w:cs="Cambria"/>
                <w:sz w:val="24"/>
              </w:rPr>
            </w:pPr>
            <w:r w:rsidRPr="00AC3CBB">
              <w:rPr>
                <w:rFonts w:eastAsia="Cambria" w:cs="Cambria"/>
                <w:sz w:val="24"/>
              </w:rPr>
              <w:t>Specialist Coach delivering Tag Rugby</w:t>
            </w:r>
          </w:p>
        </w:tc>
        <w:tc>
          <w:tcPr>
            <w:tcW w:w="2254" w:type="dxa"/>
            <w:gridSpan w:val="2"/>
          </w:tcPr>
          <w:p w:rsidR="00AC3CBB" w:rsidRPr="00AC3CBB" w:rsidRDefault="00AC3CBB" w:rsidP="00AC3CBB">
            <w:pPr>
              <w:rPr>
                <w:rFonts w:eastAsia="Cambria" w:cs="Cambria"/>
                <w:sz w:val="24"/>
              </w:rPr>
            </w:pPr>
            <w:r w:rsidRPr="00AC3CBB">
              <w:rPr>
                <w:rFonts w:eastAsia="Cambria" w:cs="Cambria"/>
                <w:sz w:val="24"/>
              </w:rPr>
              <w:t>Free</w:t>
            </w:r>
          </w:p>
        </w:tc>
        <w:tc>
          <w:tcPr>
            <w:tcW w:w="2254" w:type="dxa"/>
          </w:tcPr>
          <w:p w:rsidR="00AC3CBB" w:rsidRPr="00AC3CBB" w:rsidRDefault="00AC3CBB" w:rsidP="00AC3CBB">
            <w:pPr>
              <w:rPr>
                <w:rFonts w:eastAsia="Cambria" w:cs="Cambria"/>
                <w:sz w:val="24"/>
              </w:rPr>
            </w:pPr>
            <w:r w:rsidRPr="00AC3CBB">
              <w:rPr>
                <w:rFonts w:eastAsia="Cambria" w:cs="Cambria"/>
                <w:sz w:val="24"/>
              </w:rPr>
              <w:t>Increase engagement and interest in Rugby</w:t>
            </w:r>
          </w:p>
        </w:tc>
        <w:tc>
          <w:tcPr>
            <w:tcW w:w="2254" w:type="dxa"/>
            <w:gridSpan w:val="2"/>
          </w:tcPr>
          <w:p w:rsidR="00AC3CBB" w:rsidRPr="00AC3CBB" w:rsidRDefault="00AC3CBB" w:rsidP="00AC3CBB">
            <w:pPr>
              <w:rPr>
                <w:rFonts w:eastAsia="Cambria" w:cs="Cambria"/>
                <w:sz w:val="24"/>
              </w:rPr>
            </w:pPr>
            <w:r w:rsidRPr="00AC3CBB">
              <w:rPr>
                <w:rFonts w:eastAsia="Cambria" w:cs="Cambria"/>
                <w:sz w:val="24"/>
              </w:rPr>
              <w:t>Children developed</w:t>
            </w:r>
            <w:r>
              <w:rPr>
                <w:rFonts w:eastAsia="Cambria" w:cs="Cambria"/>
                <w:sz w:val="24"/>
              </w:rPr>
              <w:t xml:space="preserve"> a better understanding of the sport of rugby. Increased interest and activity.</w:t>
            </w:r>
            <w:r w:rsidRPr="00AC3CBB">
              <w:rPr>
                <w:rFonts w:eastAsia="Cambria" w:cs="Cambria"/>
                <w:sz w:val="24"/>
              </w:rPr>
              <w:t xml:space="preserve"> </w:t>
            </w:r>
          </w:p>
        </w:tc>
      </w:tr>
      <w:tr w:rsidR="00AC3CBB" w:rsidTr="00015BAE">
        <w:tc>
          <w:tcPr>
            <w:tcW w:w="2254" w:type="dxa"/>
            <w:gridSpan w:val="2"/>
          </w:tcPr>
          <w:p w:rsidR="00AC3CBB" w:rsidRDefault="00AC3CBB" w:rsidP="00AC3CBB">
            <w:pPr>
              <w:rPr>
                <w:rFonts w:ascii="Cambria" w:eastAsia="Cambria" w:hAnsi="Cambria" w:cs="Cambria"/>
                <w:sz w:val="24"/>
              </w:rPr>
            </w:pPr>
            <w:r>
              <w:rPr>
                <w:rFonts w:ascii="Cambria" w:eastAsia="Cambria" w:hAnsi="Cambria" w:cs="Cambria"/>
                <w:sz w:val="24"/>
              </w:rPr>
              <w:t>High Quality PE Planning from ASM</w:t>
            </w:r>
          </w:p>
        </w:tc>
        <w:tc>
          <w:tcPr>
            <w:tcW w:w="2254" w:type="dxa"/>
            <w:gridSpan w:val="2"/>
          </w:tcPr>
          <w:p w:rsidR="00AC3CBB" w:rsidRDefault="00AC3CBB" w:rsidP="00AC3CBB">
            <w:pPr>
              <w:rPr>
                <w:rFonts w:ascii="Cambria" w:eastAsia="Cambria" w:hAnsi="Cambria" w:cs="Cambria"/>
                <w:sz w:val="24"/>
              </w:rPr>
            </w:pPr>
            <w:r>
              <w:rPr>
                <w:rFonts w:ascii="Cambria" w:eastAsia="Cambria" w:hAnsi="Cambria" w:cs="Cambria"/>
                <w:sz w:val="24"/>
              </w:rPr>
              <w:t>Free</w:t>
            </w:r>
          </w:p>
        </w:tc>
        <w:tc>
          <w:tcPr>
            <w:tcW w:w="2254" w:type="dxa"/>
          </w:tcPr>
          <w:p w:rsidR="00AC3CBB" w:rsidRDefault="00AC3CBB" w:rsidP="00AC3CBB">
            <w:pPr>
              <w:rPr>
                <w:rFonts w:ascii="Cambria" w:eastAsia="Cambria" w:hAnsi="Cambria" w:cs="Cambria"/>
                <w:sz w:val="24"/>
              </w:rPr>
            </w:pPr>
            <w:r>
              <w:rPr>
                <w:rFonts w:ascii="Cambria" w:eastAsia="Cambria" w:hAnsi="Cambria" w:cs="Cambria"/>
                <w:sz w:val="24"/>
              </w:rPr>
              <w:t>To increase quality of PE delivered by class teachers</w:t>
            </w:r>
          </w:p>
        </w:tc>
        <w:tc>
          <w:tcPr>
            <w:tcW w:w="2254" w:type="dxa"/>
            <w:gridSpan w:val="2"/>
          </w:tcPr>
          <w:p w:rsidR="00AC3CBB" w:rsidRDefault="00AC3CBB" w:rsidP="00AC3CBB">
            <w:pPr>
              <w:rPr>
                <w:rFonts w:ascii="Cambria" w:eastAsia="Cambria" w:hAnsi="Cambria" w:cs="Cambria"/>
                <w:sz w:val="24"/>
              </w:rPr>
            </w:pPr>
            <w:r>
              <w:rPr>
                <w:rFonts w:ascii="Cambria" w:eastAsia="Cambria" w:hAnsi="Cambria" w:cs="Cambria"/>
                <w:sz w:val="24"/>
              </w:rPr>
              <w:t>Progression in skills evident along with increased levels of confidence in delivery</w:t>
            </w:r>
          </w:p>
        </w:tc>
      </w:tr>
      <w:tr w:rsidR="00AC3CBB" w:rsidTr="00015BAE">
        <w:tc>
          <w:tcPr>
            <w:tcW w:w="2254" w:type="dxa"/>
            <w:gridSpan w:val="2"/>
          </w:tcPr>
          <w:p w:rsidR="00AC3CBB" w:rsidRPr="00A75110" w:rsidRDefault="00A75110" w:rsidP="00AC3CBB">
            <w:pPr>
              <w:rPr>
                <w:rFonts w:ascii="Cambria" w:eastAsia="Cambria" w:hAnsi="Cambria" w:cs="Cambria"/>
                <w:b/>
                <w:sz w:val="40"/>
                <w:szCs w:val="40"/>
              </w:rPr>
            </w:pPr>
            <w:r w:rsidRPr="00A75110">
              <w:rPr>
                <w:rFonts w:ascii="Cambria" w:eastAsia="Cambria" w:hAnsi="Cambria" w:cs="Cambria"/>
                <w:b/>
                <w:sz w:val="40"/>
                <w:szCs w:val="40"/>
              </w:rPr>
              <w:t>Total Expenditure:</w:t>
            </w:r>
          </w:p>
        </w:tc>
        <w:tc>
          <w:tcPr>
            <w:tcW w:w="2254" w:type="dxa"/>
            <w:gridSpan w:val="2"/>
          </w:tcPr>
          <w:p w:rsidR="00AC3CBB" w:rsidRPr="00A75110" w:rsidRDefault="00A75110" w:rsidP="00AC3CBB">
            <w:pPr>
              <w:rPr>
                <w:rFonts w:ascii="Cambria" w:eastAsia="Cambria" w:hAnsi="Cambria" w:cs="Cambria"/>
                <w:b/>
                <w:sz w:val="40"/>
                <w:szCs w:val="40"/>
              </w:rPr>
            </w:pPr>
            <w:r>
              <w:rPr>
                <w:rFonts w:ascii="Cambria" w:eastAsia="Cambria" w:hAnsi="Cambria" w:cs="Cambria"/>
                <w:b/>
                <w:sz w:val="40"/>
                <w:szCs w:val="40"/>
              </w:rPr>
              <w:t>£3,354</w:t>
            </w:r>
          </w:p>
        </w:tc>
        <w:tc>
          <w:tcPr>
            <w:tcW w:w="2254" w:type="dxa"/>
          </w:tcPr>
          <w:p w:rsidR="00AC3CBB" w:rsidRDefault="00AC3CBB" w:rsidP="00AC3CBB">
            <w:pPr>
              <w:rPr>
                <w:rFonts w:ascii="Cambria" w:eastAsia="Cambria" w:hAnsi="Cambria" w:cs="Cambria"/>
                <w:sz w:val="24"/>
              </w:rPr>
            </w:pPr>
          </w:p>
        </w:tc>
        <w:tc>
          <w:tcPr>
            <w:tcW w:w="2254" w:type="dxa"/>
            <w:gridSpan w:val="2"/>
          </w:tcPr>
          <w:p w:rsidR="00AC3CBB" w:rsidRDefault="00AC3CBB" w:rsidP="00AC3CBB">
            <w:pPr>
              <w:rPr>
                <w:rFonts w:ascii="Cambria" w:eastAsia="Cambria" w:hAnsi="Cambria" w:cs="Cambria"/>
                <w:sz w:val="24"/>
              </w:rPr>
            </w:pPr>
          </w:p>
        </w:tc>
      </w:tr>
      <w:tr w:rsidR="00AC3CBB" w:rsidTr="00B04F66">
        <w:tc>
          <w:tcPr>
            <w:tcW w:w="9016" w:type="dxa"/>
            <w:gridSpan w:val="7"/>
          </w:tcPr>
          <w:p w:rsidR="00AC3CBB" w:rsidRDefault="00AC3CBB" w:rsidP="006B4E45">
            <w:pPr>
              <w:rPr>
                <w:rFonts w:ascii="Cambria" w:eastAsia="Cambria" w:hAnsi="Cambria" w:cs="Cambria"/>
                <w:sz w:val="24"/>
              </w:rPr>
            </w:pPr>
            <w:r>
              <w:rPr>
                <w:rFonts w:ascii="Cambria" w:eastAsia="Cambria" w:hAnsi="Cambria" w:cs="Cambria"/>
                <w:sz w:val="24"/>
              </w:rPr>
              <w:t xml:space="preserve">CARRY OVER TO SPEND2020/2021: </w:t>
            </w:r>
            <w:r w:rsidR="006B4E45">
              <w:rPr>
                <w:rFonts w:ascii="Cambria" w:eastAsia="Cambria" w:hAnsi="Cambria" w:cs="Cambria"/>
                <w:sz w:val="24"/>
              </w:rPr>
              <w:t>14,086</w:t>
            </w:r>
          </w:p>
        </w:tc>
      </w:tr>
      <w:tr w:rsidR="00E139CD" w:rsidTr="00B04F66">
        <w:tc>
          <w:tcPr>
            <w:tcW w:w="9016" w:type="dxa"/>
            <w:gridSpan w:val="7"/>
          </w:tcPr>
          <w:p w:rsidR="00E139CD" w:rsidRDefault="00E139CD" w:rsidP="006B4E45">
            <w:pPr>
              <w:rPr>
                <w:rFonts w:ascii="Cambria" w:eastAsia="Cambria" w:hAnsi="Cambria" w:cs="Cambria"/>
                <w:sz w:val="24"/>
              </w:rPr>
            </w:pPr>
            <w:r>
              <w:rPr>
                <w:rFonts w:ascii="Cambria" w:eastAsia="Cambria" w:hAnsi="Cambria" w:cs="Cambria"/>
                <w:sz w:val="24"/>
              </w:rPr>
              <w:t>Report Updated on 15.03.21</w:t>
            </w:r>
          </w:p>
        </w:tc>
      </w:tr>
      <w:tr w:rsidR="00AC3CBB" w:rsidTr="00B90919">
        <w:tc>
          <w:tcPr>
            <w:tcW w:w="2193" w:type="dxa"/>
          </w:tcPr>
          <w:p w:rsidR="00AC3CBB" w:rsidRPr="00A75110" w:rsidRDefault="00E139CD" w:rsidP="00AC3CBB">
            <w:r w:rsidRPr="00A75110">
              <w:t>ASM PE provision and support for Critical Workers, Vulnerable children and remote learners</w:t>
            </w:r>
          </w:p>
        </w:tc>
        <w:tc>
          <w:tcPr>
            <w:tcW w:w="2162" w:type="dxa"/>
            <w:gridSpan w:val="2"/>
          </w:tcPr>
          <w:p w:rsidR="00AC3CBB" w:rsidRPr="00A75110" w:rsidRDefault="007E2D65" w:rsidP="00AC3CBB">
            <w:r w:rsidRPr="00A75110">
              <w:t>£1120</w:t>
            </w:r>
          </w:p>
        </w:tc>
        <w:tc>
          <w:tcPr>
            <w:tcW w:w="2431" w:type="dxa"/>
            <w:gridSpan w:val="3"/>
          </w:tcPr>
          <w:p w:rsidR="00AC3CBB" w:rsidRPr="00A75110" w:rsidRDefault="00E139CD" w:rsidP="00AC3CBB">
            <w:r w:rsidRPr="00A75110">
              <w:t>To maintain high quality physical activity during lockdown.</w:t>
            </w:r>
          </w:p>
        </w:tc>
        <w:tc>
          <w:tcPr>
            <w:tcW w:w="2230" w:type="dxa"/>
          </w:tcPr>
          <w:p w:rsidR="00AC3CBB" w:rsidRPr="00A75110" w:rsidRDefault="00E139CD" w:rsidP="00AC3CBB">
            <w:r w:rsidRPr="00A75110">
              <w:t>All children were given the opportunity to access high quality PE and physical activity provision.</w:t>
            </w:r>
          </w:p>
        </w:tc>
      </w:tr>
      <w:tr w:rsidR="007E2D65" w:rsidTr="00B90919">
        <w:tc>
          <w:tcPr>
            <w:tcW w:w="2193" w:type="dxa"/>
          </w:tcPr>
          <w:p w:rsidR="007E2D65" w:rsidRPr="00A75110" w:rsidRDefault="007E2D65" w:rsidP="007E2D65">
            <w:pPr>
              <w:rPr>
                <w:rFonts w:eastAsia="Cambria" w:cs="Cambria"/>
                <w:sz w:val="24"/>
              </w:rPr>
            </w:pPr>
            <w:r w:rsidRPr="00A75110">
              <w:lastRenderedPageBreak/>
              <w:t>ASM coach sports enrichment days – Spring Term</w:t>
            </w:r>
          </w:p>
        </w:tc>
        <w:tc>
          <w:tcPr>
            <w:tcW w:w="2162" w:type="dxa"/>
            <w:gridSpan w:val="2"/>
          </w:tcPr>
          <w:p w:rsidR="007E2D65" w:rsidRPr="00A75110" w:rsidRDefault="007E2D65" w:rsidP="007E2D65">
            <w:pPr>
              <w:rPr>
                <w:rFonts w:eastAsia="Cambria" w:cs="Cambria"/>
                <w:sz w:val="24"/>
              </w:rPr>
            </w:pPr>
            <w:r w:rsidRPr="00A75110">
              <w:rPr>
                <w:rFonts w:eastAsia="Cambria" w:cs="Cambria"/>
                <w:sz w:val="24"/>
              </w:rPr>
              <w:t>£250 x 2 = £500</w:t>
            </w:r>
          </w:p>
        </w:tc>
        <w:tc>
          <w:tcPr>
            <w:tcW w:w="2431" w:type="dxa"/>
            <w:gridSpan w:val="3"/>
          </w:tcPr>
          <w:p w:rsidR="007E2D65" w:rsidRPr="00A75110" w:rsidRDefault="007E2D65" w:rsidP="007E2D65">
            <w:r w:rsidRPr="00A75110">
              <w:t>Increase pupil activity</w:t>
            </w:r>
          </w:p>
        </w:tc>
        <w:tc>
          <w:tcPr>
            <w:tcW w:w="2230" w:type="dxa"/>
          </w:tcPr>
          <w:p w:rsidR="007E2D65" w:rsidRPr="00A75110" w:rsidRDefault="007E2D65" w:rsidP="007E2D65">
            <w:r w:rsidRPr="00A75110">
              <w:t xml:space="preserve">7 days whole school sports opportunity </w:t>
            </w:r>
          </w:p>
        </w:tc>
      </w:tr>
      <w:tr w:rsidR="007E2D65" w:rsidRPr="00A957FD" w:rsidTr="00B90919">
        <w:tc>
          <w:tcPr>
            <w:tcW w:w="2193" w:type="dxa"/>
          </w:tcPr>
          <w:p w:rsidR="007E2D65" w:rsidRPr="00A75110" w:rsidRDefault="007E2D65" w:rsidP="007E2D65">
            <w:pPr>
              <w:rPr>
                <w:rFonts w:eastAsia="Cambria" w:cs="Cambria"/>
                <w:sz w:val="24"/>
              </w:rPr>
            </w:pPr>
            <w:r w:rsidRPr="00A75110">
              <w:rPr>
                <w:rFonts w:eastAsia="Cambria" w:cs="Cambria"/>
                <w:sz w:val="24"/>
              </w:rPr>
              <w:t>Staff CPD programme</w:t>
            </w:r>
          </w:p>
        </w:tc>
        <w:tc>
          <w:tcPr>
            <w:tcW w:w="2162" w:type="dxa"/>
            <w:gridSpan w:val="2"/>
          </w:tcPr>
          <w:p w:rsidR="007E2D65" w:rsidRPr="00A75110" w:rsidRDefault="007E2D65" w:rsidP="007E2D65">
            <w:pPr>
              <w:rPr>
                <w:rFonts w:eastAsia="Cambria" w:cs="Cambria"/>
                <w:sz w:val="24"/>
              </w:rPr>
            </w:pPr>
            <w:r w:rsidRPr="00A75110">
              <w:rPr>
                <w:rFonts w:eastAsia="Cambria" w:cs="Cambria"/>
                <w:sz w:val="24"/>
              </w:rPr>
              <w:t>£560</w:t>
            </w:r>
          </w:p>
        </w:tc>
        <w:tc>
          <w:tcPr>
            <w:tcW w:w="2431" w:type="dxa"/>
            <w:gridSpan w:val="3"/>
          </w:tcPr>
          <w:p w:rsidR="007E2D65" w:rsidRPr="00A75110" w:rsidRDefault="007E2D65" w:rsidP="007E2D65">
            <w:pPr>
              <w:rPr>
                <w:rFonts w:eastAsia="Cambria" w:cs="Cambria"/>
                <w:sz w:val="24"/>
              </w:rPr>
            </w:pPr>
            <w:r w:rsidRPr="00A75110">
              <w:rPr>
                <w:rFonts w:eastAsia="Cambria" w:cs="Cambria"/>
                <w:sz w:val="24"/>
              </w:rPr>
              <w:t>Gymnastics training for staff alongside ASM.</w:t>
            </w:r>
          </w:p>
        </w:tc>
        <w:tc>
          <w:tcPr>
            <w:tcW w:w="2230" w:type="dxa"/>
          </w:tcPr>
          <w:p w:rsidR="007E2D65" w:rsidRPr="00A75110" w:rsidRDefault="007E2D65" w:rsidP="007E2D65">
            <w:pPr>
              <w:rPr>
                <w:rFonts w:eastAsia="Cambria" w:cs="Cambria"/>
                <w:sz w:val="24"/>
              </w:rPr>
            </w:pPr>
            <w:r w:rsidRPr="00A75110">
              <w:rPr>
                <w:rFonts w:eastAsia="Cambria" w:cs="Cambria"/>
                <w:sz w:val="24"/>
              </w:rPr>
              <w:t>As well as training, additional investment in gymnastics equipment.</w:t>
            </w:r>
          </w:p>
        </w:tc>
      </w:tr>
      <w:tr w:rsidR="007E2D65" w:rsidRPr="00A957FD" w:rsidTr="00B90919">
        <w:tc>
          <w:tcPr>
            <w:tcW w:w="2193" w:type="dxa"/>
          </w:tcPr>
          <w:p w:rsidR="007E2D65" w:rsidRPr="00A75110" w:rsidRDefault="007E2D65" w:rsidP="007E2D65">
            <w:r w:rsidRPr="00A75110">
              <w:t>Sports resources incl. netball and tennis</w:t>
            </w:r>
          </w:p>
        </w:tc>
        <w:tc>
          <w:tcPr>
            <w:tcW w:w="2162" w:type="dxa"/>
            <w:gridSpan w:val="2"/>
          </w:tcPr>
          <w:p w:rsidR="007E2D65" w:rsidRPr="00A75110" w:rsidRDefault="007E2D65" w:rsidP="007E2D65">
            <w:r w:rsidRPr="00A75110">
              <w:t>£1340</w:t>
            </w:r>
          </w:p>
        </w:tc>
        <w:tc>
          <w:tcPr>
            <w:tcW w:w="2431" w:type="dxa"/>
            <w:gridSpan w:val="3"/>
          </w:tcPr>
          <w:p w:rsidR="007E2D65" w:rsidRPr="00A75110" w:rsidRDefault="007E2D65" w:rsidP="007E2D65">
            <w:r w:rsidRPr="00A75110">
              <w:t>Maintain equipment and replace damaged items</w:t>
            </w:r>
          </w:p>
        </w:tc>
        <w:tc>
          <w:tcPr>
            <w:tcW w:w="2230" w:type="dxa"/>
          </w:tcPr>
          <w:p w:rsidR="007E2D65" w:rsidRPr="00A75110" w:rsidRDefault="007E2D65" w:rsidP="007E2D65">
            <w:r w:rsidRPr="00A75110">
              <w:t>Sports equipment accessible and available to whole school</w:t>
            </w:r>
          </w:p>
        </w:tc>
      </w:tr>
      <w:tr w:rsidR="00A75110" w:rsidRPr="00A957FD" w:rsidTr="00B90919">
        <w:tc>
          <w:tcPr>
            <w:tcW w:w="2193" w:type="dxa"/>
          </w:tcPr>
          <w:p w:rsidR="00A75110" w:rsidRPr="00A75110" w:rsidRDefault="00A75110" w:rsidP="00A75110">
            <w:pPr>
              <w:rPr>
                <w:rFonts w:eastAsia="Cambria" w:cs="Cambria"/>
                <w:sz w:val="24"/>
              </w:rPr>
            </w:pPr>
            <w:r w:rsidRPr="00A75110">
              <w:rPr>
                <w:rFonts w:eastAsia="Cambria" w:cs="Cambria"/>
                <w:sz w:val="24"/>
              </w:rPr>
              <w:t>Gymnastics Equipment</w:t>
            </w:r>
          </w:p>
        </w:tc>
        <w:tc>
          <w:tcPr>
            <w:tcW w:w="2162" w:type="dxa"/>
            <w:gridSpan w:val="2"/>
          </w:tcPr>
          <w:p w:rsidR="00A75110" w:rsidRPr="00A75110" w:rsidRDefault="00A75110" w:rsidP="00A75110">
            <w:pPr>
              <w:rPr>
                <w:rFonts w:eastAsia="Cambria" w:cs="Cambria"/>
                <w:sz w:val="24"/>
              </w:rPr>
            </w:pPr>
            <w:r>
              <w:rPr>
                <w:rFonts w:eastAsia="Cambria" w:cs="Cambria"/>
                <w:sz w:val="24"/>
              </w:rPr>
              <w:t>£1651</w:t>
            </w:r>
          </w:p>
        </w:tc>
        <w:tc>
          <w:tcPr>
            <w:tcW w:w="2431" w:type="dxa"/>
            <w:gridSpan w:val="3"/>
          </w:tcPr>
          <w:p w:rsidR="00A75110" w:rsidRPr="00A75110" w:rsidRDefault="00A75110" w:rsidP="00A75110">
            <w:r w:rsidRPr="00A75110">
              <w:t>Maintain equipment and replace damaged items</w:t>
            </w:r>
          </w:p>
        </w:tc>
        <w:tc>
          <w:tcPr>
            <w:tcW w:w="2230" w:type="dxa"/>
          </w:tcPr>
          <w:p w:rsidR="00A75110" w:rsidRPr="00A75110" w:rsidRDefault="00A75110" w:rsidP="00A75110">
            <w:r>
              <w:t>Gymnastics</w:t>
            </w:r>
            <w:r w:rsidRPr="00A75110">
              <w:t xml:space="preserve"> equipment accessible and available to whole school</w:t>
            </w:r>
          </w:p>
        </w:tc>
      </w:tr>
      <w:tr w:rsidR="00A75110" w:rsidRPr="00A957FD" w:rsidTr="00B90919">
        <w:tc>
          <w:tcPr>
            <w:tcW w:w="2193" w:type="dxa"/>
          </w:tcPr>
          <w:p w:rsidR="00A75110" w:rsidRPr="00F84F98" w:rsidRDefault="00F84F98" w:rsidP="00A75110">
            <w:pPr>
              <w:rPr>
                <w:rFonts w:ascii="Cambria" w:eastAsia="Cambria" w:hAnsi="Cambria" w:cs="Cambria"/>
                <w:b/>
                <w:sz w:val="24"/>
              </w:rPr>
            </w:pPr>
            <w:r w:rsidRPr="00F84F98">
              <w:rPr>
                <w:rFonts w:ascii="Cambria" w:eastAsia="Cambria" w:hAnsi="Cambria" w:cs="Cambria"/>
                <w:b/>
                <w:sz w:val="24"/>
              </w:rPr>
              <w:t>Total Expenditure to date:</w:t>
            </w:r>
          </w:p>
        </w:tc>
        <w:tc>
          <w:tcPr>
            <w:tcW w:w="2162" w:type="dxa"/>
            <w:gridSpan w:val="2"/>
          </w:tcPr>
          <w:p w:rsidR="00A75110" w:rsidRPr="00F84F98" w:rsidRDefault="00F84F98" w:rsidP="00A75110">
            <w:pPr>
              <w:rPr>
                <w:rFonts w:ascii="Cambria" w:eastAsia="Cambria" w:hAnsi="Cambria" w:cs="Cambria"/>
                <w:b/>
                <w:sz w:val="24"/>
              </w:rPr>
            </w:pPr>
            <w:r w:rsidRPr="00F84F98">
              <w:rPr>
                <w:rFonts w:ascii="Cambria" w:eastAsia="Cambria" w:hAnsi="Cambria" w:cs="Cambria"/>
                <w:b/>
                <w:sz w:val="24"/>
              </w:rPr>
              <w:t>£8525</w:t>
            </w:r>
          </w:p>
        </w:tc>
        <w:tc>
          <w:tcPr>
            <w:tcW w:w="2431" w:type="dxa"/>
            <w:gridSpan w:val="3"/>
          </w:tcPr>
          <w:p w:rsidR="00A75110" w:rsidRPr="00A957FD" w:rsidRDefault="00A75110" w:rsidP="00A75110">
            <w:pPr>
              <w:rPr>
                <w:rFonts w:ascii="Cambria" w:eastAsia="Cambria" w:hAnsi="Cambria" w:cs="Cambria"/>
                <w:sz w:val="24"/>
              </w:rPr>
            </w:pPr>
          </w:p>
        </w:tc>
        <w:tc>
          <w:tcPr>
            <w:tcW w:w="2230" w:type="dxa"/>
          </w:tcPr>
          <w:p w:rsidR="00A75110" w:rsidRPr="00A957FD" w:rsidRDefault="00A75110" w:rsidP="00A75110">
            <w:pPr>
              <w:rPr>
                <w:rFonts w:ascii="Cambria" w:eastAsia="Cambria" w:hAnsi="Cambria" w:cs="Cambria"/>
                <w:sz w:val="24"/>
              </w:rPr>
            </w:pPr>
            <w:bookmarkStart w:id="0" w:name="_GoBack"/>
            <w:bookmarkEnd w:id="0"/>
          </w:p>
        </w:tc>
      </w:tr>
      <w:tr w:rsidR="00A75110" w:rsidRPr="00A957FD" w:rsidTr="00B90919">
        <w:tc>
          <w:tcPr>
            <w:tcW w:w="2193" w:type="dxa"/>
          </w:tcPr>
          <w:p w:rsidR="00A75110" w:rsidRPr="00A957FD" w:rsidRDefault="00A75110" w:rsidP="00A75110">
            <w:pPr>
              <w:rPr>
                <w:rFonts w:ascii="Cambria" w:eastAsia="Cambria" w:hAnsi="Cambria" w:cs="Cambria"/>
                <w:sz w:val="24"/>
              </w:rPr>
            </w:pPr>
          </w:p>
        </w:tc>
        <w:tc>
          <w:tcPr>
            <w:tcW w:w="2162" w:type="dxa"/>
            <w:gridSpan w:val="2"/>
          </w:tcPr>
          <w:p w:rsidR="00A75110" w:rsidRPr="00A957FD" w:rsidRDefault="00A75110" w:rsidP="00A75110">
            <w:pPr>
              <w:rPr>
                <w:rFonts w:ascii="Cambria" w:eastAsia="Cambria" w:hAnsi="Cambria" w:cs="Cambria"/>
                <w:sz w:val="24"/>
              </w:rPr>
            </w:pPr>
          </w:p>
        </w:tc>
        <w:tc>
          <w:tcPr>
            <w:tcW w:w="2431" w:type="dxa"/>
            <w:gridSpan w:val="3"/>
          </w:tcPr>
          <w:p w:rsidR="00A75110" w:rsidRPr="00A957FD" w:rsidRDefault="00A75110" w:rsidP="00A75110">
            <w:pPr>
              <w:rPr>
                <w:rFonts w:ascii="Cambria" w:eastAsia="Cambria" w:hAnsi="Cambria" w:cs="Cambria"/>
                <w:sz w:val="24"/>
              </w:rPr>
            </w:pPr>
          </w:p>
        </w:tc>
        <w:tc>
          <w:tcPr>
            <w:tcW w:w="2230" w:type="dxa"/>
          </w:tcPr>
          <w:p w:rsidR="00A75110" w:rsidRPr="00A957FD" w:rsidRDefault="00A75110" w:rsidP="00A75110">
            <w:pPr>
              <w:rPr>
                <w:rFonts w:ascii="Cambria" w:eastAsia="Cambria" w:hAnsi="Cambria" w:cs="Cambria"/>
                <w:sz w:val="24"/>
              </w:rPr>
            </w:pPr>
          </w:p>
        </w:tc>
      </w:tr>
    </w:tbl>
    <w:p w:rsidR="005A08B7" w:rsidRPr="00A957FD" w:rsidRDefault="005A08B7" w:rsidP="008E3A9C">
      <w:pPr>
        <w:spacing w:after="0" w:line="240" w:lineRule="auto"/>
        <w:rPr>
          <w:rFonts w:ascii="Cambria" w:eastAsia="Cambria" w:hAnsi="Cambria" w:cs="Cambria"/>
          <w:sz w:val="24"/>
        </w:rPr>
      </w:pPr>
    </w:p>
    <w:p w:rsidR="007B06EB" w:rsidRPr="00A957FD" w:rsidRDefault="007B06EB" w:rsidP="008E3A9C">
      <w:pPr>
        <w:spacing w:after="0" w:line="240" w:lineRule="auto"/>
        <w:rPr>
          <w:rFonts w:ascii="Cambria" w:eastAsia="Cambria" w:hAnsi="Cambria" w:cs="Cambria"/>
          <w:sz w:val="24"/>
        </w:rPr>
      </w:pPr>
    </w:p>
    <w:p w:rsidR="00B90919" w:rsidRPr="00A957FD" w:rsidRDefault="00B90919" w:rsidP="008E3A9C">
      <w:pPr>
        <w:spacing w:after="0" w:line="240" w:lineRule="auto"/>
        <w:rPr>
          <w:rFonts w:ascii="Cambria" w:eastAsia="Cambria" w:hAnsi="Cambria" w:cs="Cambria"/>
          <w:sz w:val="24"/>
        </w:rPr>
      </w:pPr>
    </w:p>
    <w:p w:rsidR="00B90919" w:rsidRPr="00A957FD" w:rsidRDefault="00B90919" w:rsidP="008E3A9C">
      <w:pPr>
        <w:spacing w:after="0" w:line="240" w:lineRule="auto"/>
        <w:rPr>
          <w:rFonts w:ascii="Cambria" w:eastAsia="Cambria" w:hAnsi="Cambria" w:cs="Cambria"/>
          <w:sz w:val="24"/>
        </w:rPr>
      </w:pPr>
    </w:p>
    <w:p w:rsidR="00B90919" w:rsidRPr="008E3A9C" w:rsidRDefault="00B90919" w:rsidP="008E3A9C">
      <w:pPr>
        <w:spacing w:after="0" w:line="240" w:lineRule="auto"/>
        <w:rPr>
          <w:rFonts w:ascii="Cambria" w:eastAsia="Cambria" w:hAnsi="Cambria" w:cs="Cambria"/>
          <w:sz w:val="24"/>
        </w:rPr>
      </w:pPr>
    </w:p>
    <w:sectPr w:rsidR="00B90919" w:rsidRPr="008E3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E28C4"/>
    <w:multiLevelType w:val="multilevel"/>
    <w:tmpl w:val="37309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76E28"/>
    <w:multiLevelType w:val="multilevel"/>
    <w:tmpl w:val="ACEE9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41B2B"/>
    <w:multiLevelType w:val="multilevel"/>
    <w:tmpl w:val="0BA03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D2185E"/>
    <w:multiLevelType w:val="hybridMultilevel"/>
    <w:tmpl w:val="4F587274"/>
    <w:lvl w:ilvl="0" w:tplc="F3FC9F28">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44AB"/>
    <w:multiLevelType w:val="multilevel"/>
    <w:tmpl w:val="2286C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9B386E"/>
    <w:multiLevelType w:val="multilevel"/>
    <w:tmpl w:val="23BC6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681135"/>
    <w:multiLevelType w:val="multilevel"/>
    <w:tmpl w:val="B1DCF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5B12C8"/>
    <w:multiLevelType w:val="multilevel"/>
    <w:tmpl w:val="7E506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FF509D"/>
    <w:multiLevelType w:val="multilevel"/>
    <w:tmpl w:val="A48E5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8"/>
  </w:num>
  <w:num w:numId="4">
    <w:abstractNumId w:val="6"/>
  </w:num>
  <w:num w:numId="5">
    <w:abstractNumId w:val="4"/>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B0"/>
    <w:rsid w:val="000340D0"/>
    <w:rsid w:val="00064ED6"/>
    <w:rsid w:val="002532B8"/>
    <w:rsid w:val="0028371A"/>
    <w:rsid w:val="0042135C"/>
    <w:rsid w:val="005A08B7"/>
    <w:rsid w:val="005A64FB"/>
    <w:rsid w:val="00601B20"/>
    <w:rsid w:val="006B4E45"/>
    <w:rsid w:val="007B06EB"/>
    <w:rsid w:val="007E2D65"/>
    <w:rsid w:val="008C06DA"/>
    <w:rsid w:val="008C75B7"/>
    <w:rsid w:val="008E3A9C"/>
    <w:rsid w:val="00A75110"/>
    <w:rsid w:val="00A957FD"/>
    <w:rsid w:val="00AA235A"/>
    <w:rsid w:val="00AC3CBB"/>
    <w:rsid w:val="00AE0BB4"/>
    <w:rsid w:val="00B361CF"/>
    <w:rsid w:val="00B90919"/>
    <w:rsid w:val="00BC5375"/>
    <w:rsid w:val="00CC650B"/>
    <w:rsid w:val="00D056B0"/>
    <w:rsid w:val="00E139CD"/>
    <w:rsid w:val="00EC4764"/>
    <w:rsid w:val="00EF2E88"/>
    <w:rsid w:val="00F64313"/>
    <w:rsid w:val="00F84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AAAD760-7904-4223-96BD-1F479ED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A9C"/>
    <w:pPr>
      <w:ind w:left="720"/>
      <w:contextualSpacing/>
    </w:pPr>
  </w:style>
  <w:style w:type="table" w:styleId="TableGrid">
    <w:name w:val="Table Grid"/>
    <w:basedOn w:val="TableNormal"/>
    <w:uiPriority w:val="39"/>
    <w:rsid w:val="008E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6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DeployLab</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Newman</dc:creator>
  <cp:lastModifiedBy>Iestyn Lewis</cp:lastModifiedBy>
  <cp:revision>9</cp:revision>
  <dcterms:created xsi:type="dcterms:W3CDTF">2021-03-15T13:24:00Z</dcterms:created>
  <dcterms:modified xsi:type="dcterms:W3CDTF">2021-03-15T14:51:00Z</dcterms:modified>
</cp:coreProperties>
</file>