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8CC2" w14:textId="0FF1BDDA" w:rsidR="00D056B0" w:rsidRPr="00B60AC5" w:rsidRDefault="0042135C">
      <w:pPr>
        <w:spacing w:after="0" w:line="240" w:lineRule="auto"/>
        <w:jc w:val="center"/>
        <w:rPr>
          <w:rFonts w:ascii="Arial" w:eastAsia="Cambria" w:hAnsi="Arial" w:cs="Arial"/>
          <w:b/>
          <w:sz w:val="24"/>
          <w:szCs w:val="24"/>
        </w:rPr>
      </w:pPr>
      <w:r w:rsidRPr="00B60AC5">
        <w:rPr>
          <w:rFonts w:ascii="Arial" w:eastAsia="Cambria" w:hAnsi="Arial" w:cs="Arial"/>
          <w:b/>
          <w:sz w:val="24"/>
          <w:szCs w:val="24"/>
        </w:rPr>
        <w:t>Smallwood CE Primary Academy</w:t>
      </w:r>
      <w:r w:rsidR="00064ED6" w:rsidRPr="00B60AC5">
        <w:rPr>
          <w:rFonts w:ascii="Arial" w:eastAsia="Cambria" w:hAnsi="Arial" w:cs="Arial"/>
          <w:b/>
          <w:sz w:val="24"/>
          <w:szCs w:val="24"/>
        </w:rPr>
        <w:t xml:space="preserve"> Sports Premi</w:t>
      </w:r>
      <w:r w:rsidR="005A08B7" w:rsidRPr="00B60AC5">
        <w:rPr>
          <w:rFonts w:ascii="Arial" w:eastAsia="Cambria" w:hAnsi="Arial" w:cs="Arial"/>
          <w:b/>
          <w:sz w:val="24"/>
          <w:szCs w:val="24"/>
        </w:rPr>
        <w:t xml:space="preserve">um Funding Impact Statement </w:t>
      </w:r>
      <w:r w:rsidR="001459F4">
        <w:rPr>
          <w:rFonts w:ascii="Arial" w:eastAsia="Cambria" w:hAnsi="Arial" w:cs="Arial"/>
          <w:b/>
          <w:sz w:val="24"/>
          <w:szCs w:val="24"/>
        </w:rPr>
        <w:t>2021-22</w:t>
      </w:r>
    </w:p>
    <w:p w14:paraId="7909F725" w14:textId="77777777" w:rsidR="00D056B0" w:rsidRPr="00B60AC5" w:rsidRDefault="00D056B0">
      <w:pPr>
        <w:spacing w:after="0" w:line="240" w:lineRule="auto"/>
        <w:jc w:val="center"/>
        <w:rPr>
          <w:rFonts w:ascii="Arial" w:eastAsia="Cambria" w:hAnsi="Arial" w:cs="Arial"/>
          <w:b/>
          <w:sz w:val="24"/>
          <w:szCs w:val="24"/>
        </w:rPr>
      </w:pPr>
    </w:p>
    <w:p w14:paraId="0E5B2C46" w14:textId="77777777" w:rsidR="00D056B0" w:rsidRPr="00B60AC5" w:rsidRDefault="0042135C">
      <w:pPr>
        <w:spacing w:after="240" w:line="240" w:lineRule="auto"/>
        <w:jc w:val="center"/>
        <w:rPr>
          <w:rFonts w:ascii="Arial" w:eastAsia="Arial" w:hAnsi="Arial" w:cs="Arial"/>
          <w:b/>
          <w:color w:val="104F75"/>
          <w:sz w:val="24"/>
          <w:szCs w:val="24"/>
        </w:rPr>
      </w:pPr>
      <w:r w:rsidRPr="00B60AC5">
        <w:rPr>
          <w:rFonts w:ascii="Arial" w:eastAsia="Arial" w:hAnsi="Arial" w:cs="Arial"/>
          <w:b/>
          <w:color w:val="104F75"/>
          <w:sz w:val="24"/>
          <w:szCs w:val="24"/>
        </w:rPr>
        <w:t>Smallwood CE Primary Academy</w:t>
      </w:r>
      <w:r w:rsidR="00064ED6" w:rsidRPr="00B60AC5">
        <w:rPr>
          <w:rFonts w:ascii="Arial" w:eastAsia="Arial" w:hAnsi="Arial" w:cs="Arial"/>
          <w:b/>
          <w:color w:val="104F75"/>
          <w:sz w:val="24"/>
          <w:szCs w:val="24"/>
        </w:rPr>
        <w:t xml:space="preserve"> Sports Premium Funding Impact Statement</w:t>
      </w:r>
    </w:p>
    <w:p w14:paraId="5ABE2736" w14:textId="77777777" w:rsidR="00D056B0" w:rsidRPr="00B60AC5" w:rsidRDefault="0042135C">
      <w:pPr>
        <w:spacing w:after="240" w:line="240" w:lineRule="auto"/>
        <w:jc w:val="center"/>
        <w:rPr>
          <w:rFonts w:ascii="Arial" w:eastAsia="Arial" w:hAnsi="Arial" w:cs="Arial"/>
          <w:b/>
          <w:color w:val="104F75"/>
          <w:sz w:val="24"/>
          <w:szCs w:val="24"/>
        </w:rPr>
      </w:pPr>
      <w:r w:rsidRPr="00B60AC5">
        <w:rPr>
          <w:rFonts w:ascii="Arial" w:eastAsia="Arial" w:hAnsi="Arial" w:cs="Arial"/>
          <w:b/>
          <w:noProof/>
          <w:color w:val="104F75"/>
          <w:sz w:val="24"/>
          <w:szCs w:val="24"/>
        </w:rPr>
        <w:drawing>
          <wp:inline distT="0" distB="0" distL="0" distR="0" wp14:anchorId="7207C9AC" wp14:editId="2FD0C1CC">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466951" cy="1466951"/>
                    </a:xfrm>
                    <a:prstGeom prst="rect">
                      <a:avLst/>
                    </a:prstGeom>
                  </pic:spPr>
                </pic:pic>
              </a:graphicData>
            </a:graphic>
          </wp:inline>
        </w:drawing>
      </w:r>
    </w:p>
    <w:p w14:paraId="4BF31BC8" w14:textId="4F60654D" w:rsidR="008C75B7" w:rsidRPr="00B60AC5" w:rsidRDefault="0042135C" w:rsidP="008C75B7">
      <w:pPr>
        <w:spacing w:after="240" w:line="240" w:lineRule="auto"/>
        <w:jc w:val="center"/>
        <w:rPr>
          <w:rFonts w:ascii="Arial" w:eastAsia="Arial" w:hAnsi="Arial" w:cs="Arial"/>
          <w:b/>
          <w:color w:val="104F75"/>
          <w:sz w:val="24"/>
          <w:szCs w:val="24"/>
        </w:rPr>
      </w:pPr>
      <w:r w:rsidRPr="00B60AC5">
        <w:rPr>
          <w:rFonts w:ascii="Arial" w:eastAsia="Arial" w:hAnsi="Arial" w:cs="Arial"/>
          <w:b/>
          <w:color w:val="104F75"/>
          <w:sz w:val="24"/>
          <w:szCs w:val="24"/>
        </w:rPr>
        <w:t>Smallwood CE Primary Academy</w:t>
      </w:r>
      <w:r w:rsidR="005A08B7" w:rsidRPr="00B60AC5">
        <w:rPr>
          <w:rFonts w:ascii="Arial" w:eastAsia="Arial" w:hAnsi="Arial" w:cs="Arial"/>
          <w:b/>
          <w:color w:val="104F75"/>
          <w:sz w:val="24"/>
          <w:szCs w:val="24"/>
        </w:rPr>
        <w:t xml:space="preserve"> </w:t>
      </w:r>
      <w:r w:rsidR="001459F4">
        <w:rPr>
          <w:rFonts w:ascii="Arial" w:eastAsia="Arial" w:hAnsi="Arial" w:cs="Arial"/>
          <w:b/>
          <w:color w:val="104F75"/>
          <w:sz w:val="24"/>
          <w:szCs w:val="24"/>
        </w:rPr>
        <w:t>2021-2022</w:t>
      </w:r>
    </w:p>
    <w:p w14:paraId="487DA757" w14:textId="77777777" w:rsidR="00D056B0" w:rsidRPr="00B60AC5" w:rsidRDefault="00064ED6" w:rsidP="008C75B7">
      <w:pPr>
        <w:spacing w:after="240" w:line="240" w:lineRule="auto"/>
        <w:jc w:val="center"/>
        <w:rPr>
          <w:rFonts w:ascii="Arial" w:eastAsia="Arial" w:hAnsi="Arial" w:cs="Arial"/>
          <w:b/>
          <w:color w:val="104F75"/>
          <w:sz w:val="24"/>
          <w:szCs w:val="24"/>
        </w:rPr>
      </w:pPr>
      <w:r w:rsidRPr="00B60AC5">
        <w:rPr>
          <w:rFonts w:ascii="Arial" w:eastAsia="Tahoma" w:hAnsi="Arial" w:cs="Arial"/>
          <w:b/>
          <w:color w:val="000000"/>
          <w:sz w:val="24"/>
          <w:szCs w:val="24"/>
          <w:shd w:val="clear" w:color="auto" w:fill="FFFFFF"/>
        </w:rPr>
        <w:t>What is the Sports Premium?</w:t>
      </w:r>
    </w:p>
    <w:p w14:paraId="17898CB9" w14:textId="77777777" w:rsidR="00D056B0" w:rsidRPr="00B60AC5" w:rsidRDefault="00064ED6">
      <w:pPr>
        <w:spacing w:before="134" w:after="134" w:line="240" w:lineRule="auto"/>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The Government provided funding of £150 million per annum</w:t>
      </w:r>
      <w:r w:rsidR="008C75B7" w:rsidRPr="00B60AC5">
        <w:rPr>
          <w:rFonts w:ascii="Arial" w:eastAsia="Tahoma" w:hAnsi="Arial" w:cs="Arial"/>
          <w:color w:val="000000"/>
          <w:sz w:val="24"/>
          <w:szCs w:val="24"/>
          <w:shd w:val="clear" w:color="auto" w:fill="FFFFFF"/>
        </w:rPr>
        <w:t xml:space="preserve"> for academic years since 2013 </w:t>
      </w:r>
      <w:r w:rsidRPr="00B60AC5">
        <w:rPr>
          <w:rFonts w:ascii="Arial" w:eastAsia="Tahoma" w:hAnsi="Arial" w:cs="Arial"/>
          <w:color w:val="000000"/>
          <w:sz w:val="24"/>
          <w:szCs w:val="24"/>
          <w:shd w:val="clear" w:color="auto" w:fill="FFFFFF"/>
        </w:rPr>
        <w:t>to provide new, substantial primary school sport funding’. This funding was jointly provided by the Departments for Education, Health and Culture, Media and Sport, and saw money going directly to primary school headteachers to spend on improving the quality of sport and PE for all their children. This funding</w:t>
      </w:r>
      <w:r w:rsidR="00B60AC5" w:rsidRPr="00B60AC5">
        <w:rPr>
          <w:rFonts w:ascii="Arial" w:eastAsia="Tahoma" w:hAnsi="Arial" w:cs="Arial"/>
          <w:color w:val="000000"/>
          <w:sz w:val="24"/>
          <w:szCs w:val="24"/>
          <w:shd w:val="clear" w:color="auto" w:fill="FFFFFF"/>
        </w:rPr>
        <w:t xml:space="preserve"> has since been extended to 2021</w:t>
      </w:r>
      <w:r w:rsidRPr="00B60AC5">
        <w:rPr>
          <w:rFonts w:ascii="Arial" w:eastAsia="Tahoma" w:hAnsi="Arial" w:cs="Arial"/>
          <w:color w:val="000000"/>
          <w:sz w:val="24"/>
          <w:szCs w:val="24"/>
          <w:shd w:val="clear" w:color="auto" w:fill="FFFFFF"/>
        </w:rPr>
        <w:t>.</w:t>
      </w:r>
    </w:p>
    <w:p w14:paraId="12E86010" w14:textId="77777777" w:rsidR="00D056B0" w:rsidRPr="00B60AC5" w:rsidRDefault="00064ED6">
      <w:pPr>
        <w:spacing w:before="134" w:after="134" w:line="240" w:lineRule="auto"/>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The sport funding can only be spent on sport and PE provision in schools.</w:t>
      </w:r>
    </w:p>
    <w:p w14:paraId="77BA0AE5" w14:textId="77777777" w:rsidR="00D056B0" w:rsidRPr="00B60AC5" w:rsidRDefault="00064ED6">
      <w:pPr>
        <w:spacing w:before="90" w:after="90" w:line="240" w:lineRule="auto"/>
        <w:rPr>
          <w:rFonts w:ascii="Arial" w:eastAsia="Tahoma" w:hAnsi="Arial" w:cs="Arial"/>
          <w:b/>
          <w:color w:val="000000"/>
          <w:sz w:val="24"/>
          <w:szCs w:val="24"/>
          <w:shd w:val="clear" w:color="auto" w:fill="FFFFFF"/>
        </w:rPr>
      </w:pPr>
      <w:r w:rsidRPr="00B60AC5">
        <w:rPr>
          <w:rFonts w:ascii="Arial" w:eastAsia="Tahoma" w:hAnsi="Arial" w:cs="Arial"/>
          <w:b/>
          <w:color w:val="000000"/>
          <w:sz w:val="24"/>
          <w:szCs w:val="24"/>
          <w:shd w:val="clear" w:color="auto" w:fill="FFFFFF"/>
        </w:rPr>
        <w:t>Purpose of funding</w:t>
      </w:r>
    </w:p>
    <w:p w14:paraId="3740DF2A" w14:textId="77777777" w:rsidR="00D056B0" w:rsidRPr="00B60AC5" w:rsidRDefault="00064ED6">
      <w:pPr>
        <w:spacing w:before="134" w:after="134" w:line="240" w:lineRule="auto"/>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Schools have to spend the sport funding on improving their provision of PE and sport, but have the freedom to choose how they do this. However, the use of this funding is monitored closely by Ofsted.</w:t>
      </w:r>
    </w:p>
    <w:p w14:paraId="4EBE1E5B" w14:textId="77777777" w:rsidR="00D056B0" w:rsidRPr="00B60AC5" w:rsidRDefault="00064ED6">
      <w:pPr>
        <w:spacing w:before="134" w:after="134" w:line="240" w:lineRule="auto"/>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Suggested uses for the funding include:</w:t>
      </w:r>
    </w:p>
    <w:p w14:paraId="6E9F6990"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hiring specialist PE teachers or qualified sports coaches to work alongside primary teachers when teaching PE</w:t>
      </w:r>
    </w:p>
    <w:p w14:paraId="74A1B7B7"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new or additional Change4Life sport clubs</w:t>
      </w:r>
    </w:p>
    <w:p w14:paraId="7B11D1CD"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paying for professional development opportunities in PE/sport</w:t>
      </w:r>
    </w:p>
    <w:p w14:paraId="75AA9C15"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providing cover to release primary teachers for professional development in PE/sport</w:t>
      </w:r>
    </w:p>
    <w:p w14:paraId="2D32C026"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running sport competitions, or increasing participation in the school games</w:t>
      </w:r>
    </w:p>
    <w:p w14:paraId="0F0248A6"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buying quality assured professional development modules or materials for PE/sport</w:t>
      </w:r>
    </w:p>
    <w:p w14:paraId="65A9CFC9" w14:textId="77777777" w:rsidR="00D056B0" w:rsidRPr="00B60AC5" w:rsidRDefault="00064ED6">
      <w:pPr>
        <w:numPr>
          <w:ilvl w:val="0"/>
          <w:numId w:val="1"/>
        </w:numPr>
        <w:spacing w:before="100" w:after="100" w:line="240" w:lineRule="auto"/>
        <w:ind w:left="720" w:hanging="360"/>
        <w:rPr>
          <w:rFonts w:ascii="Arial" w:eastAsia="Tahoma" w:hAnsi="Arial" w:cs="Arial"/>
          <w:color w:val="000000"/>
          <w:sz w:val="24"/>
          <w:szCs w:val="24"/>
          <w:shd w:val="clear" w:color="auto" w:fill="FFFFFF"/>
        </w:rPr>
      </w:pPr>
      <w:r w:rsidRPr="00B60AC5">
        <w:rPr>
          <w:rFonts w:ascii="Arial" w:eastAsia="Tahoma" w:hAnsi="Arial" w:cs="Arial"/>
          <w:color w:val="000000"/>
          <w:sz w:val="24"/>
          <w:szCs w:val="24"/>
          <w:shd w:val="clear" w:color="auto" w:fill="FFFFFF"/>
        </w:rPr>
        <w:t>providing places for pupils on after school sport clubs and holiday clubs.</w:t>
      </w:r>
    </w:p>
    <w:p w14:paraId="3E9536CC" w14:textId="77777777" w:rsidR="00B60AC5" w:rsidRPr="00B60AC5" w:rsidRDefault="00B60AC5" w:rsidP="00B60AC5">
      <w:pPr>
        <w:spacing w:before="100" w:after="100" w:line="240" w:lineRule="auto"/>
        <w:rPr>
          <w:rFonts w:ascii="Arial" w:eastAsia="Tahoma" w:hAnsi="Arial" w:cs="Arial"/>
          <w:color w:val="000000"/>
          <w:sz w:val="24"/>
          <w:szCs w:val="24"/>
          <w:shd w:val="clear" w:color="auto" w:fill="FFFFFF"/>
        </w:rPr>
      </w:pPr>
    </w:p>
    <w:p w14:paraId="7D6415B5" w14:textId="77777777" w:rsidR="00B60AC5" w:rsidRPr="00B60AC5" w:rsidRDefault="00B60AC5" w:rsidP="00B60AC5">
      <w:pPr>
        <w:spacing w:before="100" w:after="100" w:line="240" w:lineRule="auto"/>
        <w:rPr>
          <w:rFonts w:ascii="Arial" w:eastAsia="Tahoma" w:hAnsi="Arial" w:cs="Arial"/>
          <w:color w:val="000000"/>
          <w:sz w:val="24"/>
          <w:szCs w:val="24"/>
          <w:shd w:val="clear" w:color="auto" w:fill="FFFFFF"/>
        </w:rPr>
      </w:pPr>
    </w:p>
    <w:p w14:paraId="03A1CCA6" w14:textId="77777777" w:rsidR="00D056B0" w:rsidRPr="00B60AC5" w:rsidRDefault="00D056B0">
      <w:pPr>
        <w:spacing w:after="0" w:line="240" w:lineRule="auto"/>
        <w:rPr>
          <w:rFonts w:ascii="Arial" w:eastAsia="Arial" w:hAnsi="Arial" w:cs="Arial"/>
          <w:sz w:val="24"/>
          <w:szCs w:val="24"/>
        </w:rPr>
      </w:pPr>
    </w:p>
    <w:p w14:paraId="7134B493" w14:textId="77777777" w:rsidR="00D056B0" w:rsidRPr="00B60AC5" w:rsidRDefault="00D056B0">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492"/>
        <w:gridCol w:w="1404"/>
        <w:gridCol w:w="3133"/>
        <w:gridCol w:w="3879"/>
      </w:tblGrid>
      <w:tr w:rsidR="00BC5375" w:rsidRPr="00B60AC5" w14:paraId="3DCBB20F" w14:textId="77777777" w:rsidTr="00F91D92">
        <w:trPr>
          <w:trHeight w:val="1"/>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0E00550E" w14:textId="7F17D78F" w:rsidR="00BC5375" w:rsidRPr="00B60AC5" w:rsidRDefault="00BC5375">
            <w:pPr>
              <w:numPr>
                <w:ilvl w:val="0"/>
                <w:numId w:val="2"/>
              </w:numPr>
              <w:spacing w:after="0" w:line="240" w:lineRule="auto"/>
              <w:ind w:left="426" w:hanging="284"/>
              <w:rPr>
                <w:rFonts w:ascii="Arial" w:eastAsia="Arial" w:hAnsi="Arial" w:cs="Arial"/>
                <w:b/>
                <w:sz w:val="24"/>
                <w:szCs w:val="24"/>
              </w:rPr>
            </w:pPr>
            <w:r w:rsidRPr="00B60AC5">
              <w:rPr>
                <w:rFonts w:ascii="Arial" w:eastAsia="Arial" w:hAnsi="Arial" w:cs="Arial"/>
                <w:b/>
                <w:sz w:val="24"/>
                <w:szCs w:val="24"/>
              </w:rPr>
              <w:lastRenderedPageBreak/>
              <w:t>Amount allocated for 20</w:t>
            </w:r>
            <w:r w:rsidR="00B26B7F">
              <w:rPr>
                <w:rFonts w:ascii="Arial" w:eastAsia="Arial" w:hAnsi="Arial" w:cs="Arial"/>
                <w:b/>
                <w:sz w:val="24"/>
                <w:szCs w:val="24"/>
              </w:rPr>
              <w:t>21/22</w:t>
            </w:r>
            <w:r w:rsidRPr="00F35743">
              <w:rPr>
                <w:rFonts w:ascii="Arial" w:eastAsia="Arial" w:hAnsi="Arial" w:cs="Arial"/>
                <w:b/>
                <w:sz w:val="24"/>
                <w:szCs w:val="24"/>
              </w:rPr>
              <w:t>: £17,440</w:t>
            </w:r>
          </w:p>
        </w:tc>
      </w:tr>
      <w:tr w:rsidR="00D056B0" w:rsidRPr="00B60AC5" w14:paraId="60D3F460" w14:textId="77777777" w:rsidTr="00F91D92">
        <w:trPr>
          <w:trHeight w:val="1"/>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4A7AB739" w14:textId="77777777" w:rsidR="00D056B0" w:rsidRPr="00B60AC5" w:rsidRDefault="00064ED6">
            <w:pPr>
              <w:numPr>
                <w:ilvl w:val="0"/>
                <w:numId w:val="2"/>
              </w:numPr>
              <w:spacing w:after="0" w:line="240" w:lineRule="auto"/>
              <w:ind w:left="426" w:hanging="284"/>
              <w:rPr>
                <w:rFonts w:ascii="Arial" w:hAnsi="Arial" w:cs="Arial"/>
                <w:sz w:val="24"/>
                <w:szCs w:val="24"/>
              </w:rPr>
            </w:pPr>
            <w:r w:rsidRPr="00B60AC5">
              <w:rPr>
                <w:rFonts w:ascii="Arial" w:eastAsia="Arial" w:hAnsi="Arial" w:cs="Arial"/>
                <w:b/>
                <w:sz w:val="24"/>
                <w:szCs w:val="24"/>
              </w:rPr>
              <w:t>Barriers to future attainment (for pupils eligible for PP, including high ability)</w:t>
            </w:r>
          </w:p>
        </w:tc>
      </w:tr>
      <w:tr w:rsidR="00D056B0" w:rsidRPr="00B60AC5" w14:paraId="0E246B67" w14:textId="77777777" w:rsidTr="00F91D92">
        <w:trPr>
          <w:trHeight w:val="1"/>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3E52EB94" w14:textId="77777777" w:rsidR="00D056B0" w:rsidRPr="00B60AC5" w:rsidRDefault="00064ED6">
            <w:pPr>
              <w:spacing w:after="0" w:line="240" w:lineRule="auto"/>
              <w:rPr>
                <w:rFonts w:ascii="Arial" w:hAnsi="Arial" w:cs="Arial"/>
                <w:sz w:val="24"/>
                <w:szCs w:val="24"/>
              </w:rPr>
            </w:pPr>
            <w:r w:rsidRPr="00B60AC5">
              <w:rPr>
                <w:rFonts w:ascii="Arial" w:eastAsia="Arial" w:hAnsi="Arial" w:cs="Arial"/>
                <w:b/>
                <w:sz w:val="24"/>
                <w:szCs w:val="24"/>
              </w:rPr>
              <w:t xml:space="preserve"> In-school barriers </w:t>
            </w:r>
            <w:r w:rsidRPr="00B60AC5">
              <w:rPr>
                <w:rFonts w:ascii="Arial" w:eastAsia="Arial" w:hAnsi="Arial" w:cs="Arial"/>
                <w:i/>
                <w:sz w:val="24"/>
                <w:szCs w:val="24"/>
              </w:rPr>
              <w:t>(issues to be addressed in school, such as poor oral language skills)</w:t>
            </w:r>
          </w:p>
        </w:tc>
      </w:tr>
      <w:tr w:rsidR="00D056B0" w:rsidRPr="00B60AC5" w14:paraId="35E1619B" w14:textId="77777777" w:rsidTr="00F91D92">
        <w:trPr>
          <w:trHeight w:val="1"/>
        </w:trPr>
        <w:tc>
          <w:tcPr>
            <w:tcW w:w="1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911B5" w14:textId="77777777" w:rsidR="00D056B0" w:rsidRPr="00B26B7F" w:rsidRDefault="00D056B0" w:rsidP="00B26B7F">
            <w:pPr>
              <w:pStyle w:val="ListParagraph"/>
              <w:numPr>
                <w:ilvl w:val="0"/>
                <w:numId w:val="12"/>
              </w:numPr>
              <w:tabs>
                <w:tab w:val="left" w:pos="75"/>
              </w:tabs>
              <w:spacing w:after="0" w:line="240" w:lineRule="auto"/>
              <w:rPr>
                <w:rFonts w:ascii="Arial" w:eastAsia="Calibri" w:hAnsi="Arial" w:cs="Arial"/>
                <w:sz w:val="24"/>
                <w:szCs w:val="24"/>
              </w:rPr>
            </w:pPr>
          </w:p>
        </w:tc>
        <w:tc>
          <w:tcPr>
            <w:tcW w:w="7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90493" w14:textId="77777777" w:rsidR="00D056B0" w:rsidRPr="00B60AC5" w:rsidRDefault="00064ED6">
            <w:pPr>
              <w:spacing w:after="0" w:line="240" w:lineRule="auto"/>
              <w:jc w:val="both"/>
              <w:rPr>
                <w:rFonts w:ascii="Arial" w:eastAsia="Calibri" w:hAnsi="Arial" w:cs="Arial"/>
                <w:sz w:val="24"/>
                <w:szCs w:val="24"/>
              </w:rPr>
            </w:pPr>
            <w:r w:rsidRPr="00B60AC5">
              <w:rPr>
                <w:rFonts w:ascii="Arial" w:eastAsia="Calibri" w:hAnsi="Arial" w:cs="Arial"/>
                <w:color w:val="000000"/>
                <w:sz w:val="24"/>
                <w:szCs w:val="24"/>
              </w:rPr>
              <w:t>Social and emotional needs which affect pupils’ learning;</w:t>
            </w:r>
          </w:p>
        </w:tc>
      </w:tr>
      <w:tr w:rsidR="00D056B0" w:rsidRPr="00B60AC5" w14:paraId="38760745" w14:textId="77777777" w:rsidTr="00F91D92">
        <w:trPr>
          <w:trHeight w:val="1"/>
        </w:trPr>
        <w:tc>
          <w:tcPr>
            <w:tcW w:w="1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A47DC" w14:textId="77777777" w:rsidR="00D056B0" w:rsidRPr="00B26B7F" w:rsidRDefault="00D056B0" w:rsidP="00B26B7F">
            <w:pPr>
              <w:pStyle w:val="ListParagraph"/>
              <w:numPr>
                <w:ilvl w:val="0"/>
                <w:numId w:val="12"/>
              </w:numPr>
              <w:tabs>
                <w:tab w:val="left" w:pos="75"/>
              </w:tabs>
              <w:spacing w:after="0" w:line="240" w:lineRule="auto"/>
              <w:rPr>
                <w:rFonts w:ascii="Arial" w:eastAsia="Calibri" w:hAnsi="Arial" w:cs="Arial"/>
                <w:sz w:val="24"/>
                <w:szCs w:val="24"/>
              </w:rPr>
            </w:pPr>
          </w:p>
        </w:tc>
        <w:tc>
          <w:tcPr>
            <w:tcW w:w="7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38083" w14:textId="77777777" w:rsidR="00D056B0" w:rsidRPr="00B60AC5" w:rsidRDefault="00064ED6">
            <w:pPr>
              <w:spacing w:after="0" w:line="240" w:lineRule="auto"/>
              <w:jc w:val="both"/>
              <w:rPr>
                <w:rFonts w:ascii="Arial" w:eastAsia="Calibri" w:hAnsi="Arial" w:cs="Arial"/>
                <w:sz w:val="24"/>
                <w:szCs w:val="24"/>
              </w:rPr>
            </w:pPr>
            <w:r w:rsidRPr="00B60AC5">
              <w:rPr>
                <w:rFonts w:ascii="Arial" w:eastAsia="Calibri" w:hAnsi="Arial" w:cs="Arial"/>
                <w:color w:val="000000"/>
                <w:sz w:val="24"/>
                <w:szCs w:val="24"/>
              </w:rPr>
              <w:t>Curriculum pressures</w:t>
            </w:r>
          </w:p>
        </w:tc>
      </w:tr>
      <w:tr w:rsidR="00D056B0" w:rsidRPr="00B60AC5" w14:paraId="09AC94CA" w14:textId="77777777" w:rsidTr="00F91D92">
        <w:trPr>
          <w:trHeight w:val="1"/>
        </w:trPr>
        <w:tc>
          <w:tcPr>
            <w:tcW w:w="1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1A834" w14:textId="5CFCEA20" w:rsidR="00D056B0" w:rsidRPr="00B26B7F" w:rsidRDefault="00D056B0" w:rsidP="00B26B7F">
            <w:pPr>
              <w:pStyle w:val="ListParagraph"/>
              <w:numPr>
                <w:ilvl w:val="0"/>
                <w:numId w:val="11"/>
              </w:numPr>
              <w:tabs>
                <w:tab w:val="left" w:pos="75"/>
              </w:tabs>
              <w:spacing w:after="200" w:line="276" w:lineRule="auto"/>
              <w:rPr>
                <w:rFonts w:ascii="Arial" w:hAnsi="Arial" w:cs="Arial"/>
                <w:sz w:val="24"/>
                <w:szCs w:val="24"/>
              </w:rPr>
            </w:pPr>
          </w:p>
        </w:tc>
        <w:tc>
          <w:tcPr>
            <w:tcW w:w="7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E86F8" w14:textId="77777777" w:rsidR="00D056B0" w:rsidRPr="00B60AC5" w:rsidRDefault="00064ED6">
            <w:pPr>
              <w:spacing w:after="0" w:line="240" w:lineRule="auto"/>
              <w:jc w:val="both"/>
              <w:rPr>
                <w:rFonts w:ascii="Arial" w:eastAsia="Calibri" w:hAnsi="Arial" w:cs="Arial"/>
                <w:sz w:val="24"/>
                <w:szCs w:val="24"/>
              </w:rPr>
            </w:pPr>
            <w:r w:rsidRPr="00B60AC5">
              <w:rPr>
                <w:rFonts w:ascii="Arial" w:eastAsia="Calibri" w:hAnsi="Arial" w:cs="Arial"/>
                <w:color w:val="000000"/>
                <w:sz w:val="24"/>
                <w:szCs w:val="24"/>
              </w:rPr>
              <w:t xml:space="preserve">Parental engagement with school; supporting children’s learning at home; cultural </w:t>
            </w:r>
          </w:p>
        </w:tc>
      </w:tr>
      <w:tr w:rsidR="00D056B0" w:rsidRPr="00B60AC5" w14:paraId="491BCD0F" w14:textId="77777777" w:rsidTr="00F91D92">
        <w:tc>
          <w:tcPr>
            <w:tcW w:w="8908"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3CD4C1CE" w14:textId="77777777" w:rsidR="00D056B0" w:rsidRPr="00B60AC5" w:rsidRDefault="00064ED6">
            <w:pPr>
              <w:spacing w:after="0" w:line="240" w:lineRule="auto"/>
              <w:rPr>
                <w:rFonts w:ascii="Arial" w:hAnsi="Arial" w:cs="Arial"/>
                <w:sz w:val="24"/>
                <w:szCs w:val="24"/>
              </w:rPr>
            </w:pPr>
            <w:r w:rsidRPr="00B60AC5">
              <w:rPr>
                <w:rFonts w:ascii="Arial" w:eastAsia="Arial" w:hAnsi="Arial" w:cs="Arial"/>
                <w:b/>
                <w:sz w:val="24"/>
                <w:szCs w:val="24"/>
              </w:rPr>
              <w:t xml:space="preserve">External barriers </w:t>
            </w:r>
            <w:r w:rsidRPr="00B60AC5">
              <w:rPr>
                <w:rFonts w:ascii="Arial" w:eastAsia="Arial" w:hAnsi="Arial" w:cs="Arial"/>
                <w:i/>
                <w:sz w:val="24"/>
                <w:szCs w:val="24"/>
              </w:rPr>
              <w:t>(issues which also require action outside school, such as low attendance rates)</w:t>
            </w:r>
          </w:p>
        </w:tc>
      </w:tr>
      <w:tr w:rsidR="00D056B0" w:rsidRPr="00B60AC5" w14:paraId="40F688A9" w14:textId="77777777" w:rsidTr="00F91D92">
        <w:tc>
          <w:tcPr>
            <w:tcW w:w="1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8E64" w14:textId="4340A1DE" w:rsidR="00D056B0" w:rsidRPr="00B26B7F" w:rsidRDefault="00D056B0" w:rsidP="00B26B7F">
            <w:pPr>
              <w:pStyle w:val="ListParagraph"/>
              <w:numPr>
                <w:ilvl w:val="0"/>
                <w:numId w:val="11"/>
              </w:numPr>
              <w:tabs>
                <w:tab w:val="left" w:pos="60"/>
                <w:tab w:val="left" w:pos="426"/>
              </w:tabs>
              <w:spacing w:after="0" w:line="240" w:lineRule="auto"/>
              <w:rPr>
                <w:rFonts w:ascii="Arial" w:hAnsi="Arial" w:cs="Arial"/>
                <w:sz w:val="24"/>
                <w:szCs w:val="24"/>
              </w:rPr>
            </w:pPr>
          </w:p>
        </w:tc>
        <w:tc>
          <w:tcPr>
            <w:tcW w:w="7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17948" w14:textId="77777777" w:rsidR="00D056B0" w:rsidRPr="00B60AC5" w:rsidRDefault="00064ED6">
            <w:pPr>
              <w:spacing w:after="0" w:line="240" w:lineRule="auto"/>
              <w:jc w:val="both"/>
              <w:rPr>
                <w:rFonts w:ascii="Arial" w:eastAsia="Calibri" w:hAnsi="Arial" w:cs="Arial"/>
                <w:sz w:val="24"/>
                <w:szCs w:val="24"/>
              </w:rPr>
            </w:pPr>
            <w:r w:rsidRPr="00B60AC5">
              <w:rPr>
                <w:rFonts w:ascii="Arial" w:eastAsia="Calibri" w:hAnsi="Arial" w:cs="Arial"/>
                <w:color w:val="000000"/>
                <w:sz w:val="24"/>
                <w:szCs w:val="24"/>
              </w:rPr>
              <w:t>Some attendance and punctuality issues</w:t>
            </w:r>
          </w:p>
        </w:tc>
      </w:tr>
      <w:tr w:rsidR="00B26B7F" w:rsidRPr="00B60AC5" w14:paraId="429680EE" w14:textId="77777777" w:rsidTr="00F91D92">
        <w:tc>
          <w:tcPr>
            <w:tcW w:w="1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8099F" w14:textId="77777777" w:rsidR="00B26B7F" w:rsidRPr="00B26B7F" w:rsidRDefault="00B26B7F" w:rsidP="00B26B7F">
            <w:pPr>
              <w:pStyle w:val="ListParagraph"/>
              <w:numPr>
                <w:ilvl w:val="0"/>
                <w:numId w:val="11"/>
              </w:numPr>
              <w:tabs>
                <w:tab w:val="left" w:pos="60"/>
                <w:tab w:val="left" w:pos="426"/>
              </w:tabs>
              <w:spacing w:after="0" w:line="240" w:lineRule="auto"/>
              <w:rPr>
                <w:rFonts w:ascii="Arial" w:hAnsi="Arial" w:cs="Arial"/>
                <w:sz w:val="24"/>
                <w:szCs w:val="24"/>
              </w:rPr>
            </w:pPr>
          </w:p>
        </w:tc>
        <w:tc>
          <w:tcPr>
            <w:tcW w:w="7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60DA7" w14:textId="6DD2942E" w:rsidR="00B26B7F" w:rsidRPr="00B60AC5" w:rsidRDefault="00B26B7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Engagement in physical activity outside of school</w:t>
            </w:r>
          </w:p>
        </w:tc>
      </w:tr>
      <w:tr w:rsidR="00D056B0" w:rsidRPr="00B60AC5" w14:paraId="1FB1C3ED" w14:textId="77777777" w:rsidTr="00F91D92">
        <w:trPr>
          <w:trHeight w:val="1"/>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4CE59C80" w14:textId="77777777" w:rsidR="00D056B0" w:rsidRPr="00B60AC5" w:rsidRDefault="00064ED6">
            <w:pPr>
              <w:numPr>
                <w:ilvl w:val="0"/>
                <w:numId w:val="5"/>
              </w:numPr>
              <w:spacing w:after="0" w:line="240" w:lineRule="auto"/>
              <w:ind w:left="426" w:hanging="284"/>
              <w:rPr>
                <w:rFonts w:ascii="Arial" w:hAnsi="Arial" w:cs="Arial"/>
                <w:sz w:val="24"/>
                <w:szCs w:val="24"/>
              </w:rPr>
            </w:pPr>
            <w:r w:rsidRPr="00B60AC5">
              <w:rPr>
                <w:rFonts w:ascii="Arial" w:eastAsia="Arial" w:hAnsi="Arial" w:cs="Arial"/>
                <w:b/>
                <w:sz w:val="24"/>
                <w:szCs w:val="24"/>
              </w:rPr>
              <w:t xml:space="preserve">Desired outcomes </w:t>
            </w:r>
          </w:p>
        </w:tc>
      </w:tr>
      <w:tr w:rsidR="00D056B0" w:rsidRPr="00B60AC5" w14:paraId="41069E7B" w14:textId="77777777" w:rsidTr="00F91D92">
        <w:trPr>
          <w:trHeight w:val="1"/>
        </w:trPr>
        <w:tc>
          <w:tcPr>
            <w:tcW w:w="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62462" w14:textId="77777777" w:rsidR="00D056B0" w:rsidRPr="00B60AC5" w:rsidRDefault="00D056B0">
            <w:pPr>
              <w:spacing w:after="0" w:line="240" w:lineRule="auto"/>
              <w:jc w:val="both"/>
              <w:rPr>
                <w:rFonts w:ascii="Arial" w:eastAsia="Calibri" w:hAnsi="Arial" w:cs="Arial"/>
                <w:sz w:val="24"/>
                <w:szCs w:val="24"/>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6971" w14:textId="77777777" w:rsidR="00D056B0" w:rsidRPr="00B60AC5" w:rsidRDefault="00064ED6">
            <w:pPr>
              <w:spacing w:after="0" w:line="240" w:lineRule="auto"/>
              <w:rPr>
                <w:rFonts w:ascii="Arial" w:hAnsi="Arial" w:cs="Arial"/>
                <w:sz w:val="24"/>
                <w:szCs w:val="24"/>
              </w:rPr>
            </w:pPr>
            <w:r w:rsidRPr="00B60AC5">
              <w:rPr>
                <w:rFonts w:ascii="Arial" w:eastAsia="Arial" w:hAnsi="Arial" w:cs="Arial"/>
                <w:i/>
                <w:sz w:val="24"/>
                <w:szCs w:val="24"/>
              </w:rPr>
              <w:t>Desired outcomes and how they will be measured</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FE37A" w14:textId="77777777" w:rsidR="00D056B0" w:rsidRPr="00B60AC5" w:rsidRDefault="00064ED6">
            <w:pPr>
              <w:spacing w:after="0" w:line="240" w:lineRule="auto"/>
              <w:rPr>
                <w:rFonts w:ascii="Arial" w:hAnsi="Arial" w:cs="Arial"/>
                <w:sz w:val="24"/>
                <w:szCs w:val="24"/>
              </w:rPr>
            </w:pPr>
            <w:r w:rsidRPr="00B60AC5">
              <w:rPr>
                <w:rFonts w:ascii="Arial" w:eastAsia="Arial" w:hAnsi="Arial" w:cs="Arial"/>
                <w:i/>
                <w:sz w:val="24"/>
                <w:szCs w:val="24"/>
              </w:rPr>
              <w:t xml:space="preserve">Success criteria </w:t>
            </w:r>
          </w:p>
        </w:tc>
      </w:tr>
      <w:tr w:rsidR="00D056B0" w:rsidRPr="00B60AC5" w14:paraId="002F4A32" w14:textId="77777777" w:rsidTr="00F91D92">
        <w:trPr>
          <w:trHeight w:val="1"/>
        </w:trPr>
        <w:tc>
          <w:tcPr>
            <w:tcW w:w="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AA263" w14:textId="77777777" w:rsidR="00D056B0" w:rsidRPr="00B60AC5" w:rsidRDefault="00D056B0">
            <w:pPr>
              <w:numPr>
                <w:ilvl w:val="0"/>
                <w:numId w:val="6"/>
              </w:numPr>
              <w:tabs>
                <w:tab w:val="left" w:pos="142"/>
              </w:tabs>
              <w:spacing w:after="0" w:line="240" w:lineRule="auto"/>
              <w:ind w:left="426" w:hanging="360"/>
              <w:jc w:val="both"/>
              <w:rPr>
                <w:rFonts w:ascii="Arial" w:eastAsia="Calibri" w:hAnsi="Arial" w:cs="Arial"/>
                <w:sz w:val="24"/>
                <w:szCs w:val="24"/>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4714D" w14:textId="77777777" w:rsidR="00D056B0" w:rsidRPr="00B60AC5" w:rsidRDefault="00064ED6">
            <w:pPr>
              <w:spacing w:after="0" w:line="240" w:lineRule="auto"/>
              <w:rPr>
                <w:rFonts w:ascii="Arial" w:eastAsia="Calibri" w:hAnsi="Arial" w:cs="Arial"/>
                <w:sz w:val="24"/>
                <w:szCs w:val="24"/>
              </w:rPr>
            </w:pPr>
            <w:r w:rsidRPr="00B60AC5">
              <w:rPr>
                <w:rFonts w:ascii="Arial" w:eastAsia="Calibri" w:hAnsi="Arial" w:cs="Arial"/>
                <w:color w:val="000000"/>
                <w:sz w:val="24"/>
                <w:szCs w:val="24"/>
              </w:rPr>
              <w:t>To increase staff’s confidence and ability to teach the whole curriculum for PE.</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B7FCC" w14:textId="77777777" w:rsidR="00D056B0" w:rsidRPr="00B26B7F" w:rsidRDefault="00064ED6">
            <w:pPr>
              <w:spacing w:after="0" w:line="240" w:lineRule="auto"/>
              <w:rPr>
                <w:rFonts w:ascii="Arial" w:eastAsia="Arial" w:hAnsi="Arial" w:cs="Arial"/>
                <w:sz w:val="24"/>
                <w:szCs w:val="24"/>
              </w:rPr>
            </w:pPr>
            <w:r w:rsidRPr="00B26B7F">
              <w:rPr>
                <w:rFonts w:ascii="Arial" w:eastAsia="Arial" w:hAnsi="Arial" w:cs="Arial"/>
                <w:sz w:val="24"/>
                <w:szCs w:val="24"/>
              </w:rPr>
              <w:t>Staff to observe, joint teach and lead teach their sessions.  Every teacher will receive 2 terms of teaching with a specialist coach.</w:t>
            </w:r>
          </w:p>
          <w:p w14:paraId="46929372" w14:textId="77777777" w:rsidR="00601B20" w:rsidRPr="00B26B7F" w:rsidRDefault="00601B20">
            <w:pPr>
              <w:spacing w:after="0" w:line="240" w:lineRule="auto"/>
              <w:rPr>
                <w:rFonts w:ascii="Arial" w:hAnsi="Arial" w:cs="Arial"/>
                <w:sz w:val="24"/>
                <w:szCs w:val="24"/>
              </w:rPr>
            </w:pPr>
            <w:r w:rsidRPr="00B26B7F">
              <w:rPr>
                <w:rFonts w:ascii="Arial" w:eastAsia="Arial" w:hAnsi="Arial" w:cs="Arial"/>
                <w:sz w:val="24"/>
                <w:szCs w:val="24"/>
              </w:rPr>
              <w:t>Staff becoming more confident in teaching PE.</w:t>
            </w:r>
          </w:p>
        </w:tc>
      </w:tr>
      <w:tr w:rsidR="00D056B0" w:rsidRPr="00B60AC5" w14:paraId="1A33E241" w14:textId="77777777" w:rsidTr="00F91D92">
        <w:trPr>
          <w:trHeight w:val="1"/>
        </w:trPr>
        <w:tc>
          <w:tcPr>
            <w:tcW w:w="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E021C" w14:textId="77777777" w:rsidR="00D056B0" w:rsidRPr="00B60AC5" w:rsidRDefault="00D056B0">
            <w:pPr>
              <w:numPr>
                <w:ilvl w:val="0"/>
                <w:numId w:val="7"/>
              </w:numPr>
              <w:tabs>
                <w:tab w:val="left" w:pos="142"/>
              </w:tabs>
              <w:spacing w:after="0" w:line="240" w:lineRule="auto"/>
              <w:ind w:left="426" w:hanging="360"/>
              <w:jc w:val="both"/>
              <w:rPr>
                <w:rFonts w:ascii="Arial" w:eastAsia="Calibri" w:hAnsi="Arial" w:cs="Arial"/>
                <w:sz w:val="24"/>
                <w:szCs w:val="24"/>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3AA84" w14:textId="77777777" w:rsidR="00D056B0" w:rsidRPr="00B60AC5" w:rsidRDefault="00064ED6">
            <w:pPr>
              <w:spacing w:after="0" w:line="240" w:lineRule="auto"/>
              <w:rPr>
                <w:rFonts w:ascii="Arial" w:eastAsia="Calibri" w:hAnsi="Arial" w:cs="Arial"/>
                <w:sz w:val="24"/>
                <w:szCs w:val="24"/>
              </w:rPr>
            </w:pPr>
            <w:r w:rsidRPr="00B60AC5">
              <w:rPr>
                <w:rFonts w:ascii="Arial" w:eastAsia="Calibri" w:hAnsi="Arial" w:cs="Arial"/>
                <w:color w:val="000000"/>
                <w:sz w:val="24"/>
                <w:szCs w:val="24"/>
              </w:rPr>
              <w:t>To improve attainment and progress in physical education for pupils entitled to the Pupil Premium.</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1509C" w14:textId="77777777" w:rsidR="00D056B0" w:rsidRPr="00B26B7F" w:rsidRDefault="00064ED6">
            <w:pPr>
              <w:spacing w:after="0" w:line="240" w:lineRule="auto"/>
              <w:rPr>
                <w:rFonts w:ascii="Arial" w:eastAsia="Arial" w:hAnsi="Arial" w:cs="Arial"/>
                <w:sz w:val="24"/>
                <w:szCs w:val="24"/>
              </w:rPr>
            </w:pPr>
            <w:r w:rsidRPr="00B26B7F">
              <w:rPr>
                <w:rFonts w:ascii="Arial" w:eastAsia="Arial" w:hAnsi="Arial" w:cs="Arial"/>
                <w:sz w:val="24"/>
                <w:szCs w:val="24"/>
              </w:rPr>
              <w:t>PP pupils identified as not doing any ‘extra’ physical activity apart from PE lessons get a block of lessons with our specialist teacher.</w:t>
            </w:r>
          </w:p>
          <w:p w14:paraId="2A4E5587" w14:textId="77777777" w:rsidR="00601B20" w:rsidRPr="00B26B7F" w:rsidRDefault="00601B20">
            <w:pPr>
              <w:spacing w:after="0" w:line="240" w:lineRule="auto"/>
              <w:rPr>
                <w:rFonts w:ascii="Arial" w:hAnsi="Arial" w:cs="Arial"/>
                <w:sz w:val="24"/>
                <w:szCs w:val="24"/>
              </w:rPr>
            </w:pPr>
            <w:r w:rsidRPr="00B26B7F">
              <w:rPr>
                <w:rFonts w:ascii="Arial" w:eastAsia="Arial" w:hAnsi="Arial" w:cs="Arial"/>
                <w:sz w:val="24"/>
                <w:szCs w:val="24"/>
              </w:rPr>
              <w:t>More PP children taking part in after school clubs.</w:t>
            </w:r>
          </w:p>
        </w:tc>
      </w:tr>
      <w:tr w:rsidR="00D056B0" w:rsidRPr="00B60AC5" w14:paraId="01518F88" w14:textId="77777777" w:rsidTr="00F91D92">
        <w:trPr>
          <w:trHeight w:val="1"/>
        </w:trPr>
        <w:tc>
          <w:tcPr>
            <w:tcW w:w="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92A8" w14:textId="77777777" w:rsidR="00D056B0" w:rsidRPr="00B60AC5" w:rsidRDefault="00D056B0">
            <w:pPr>
              <w:numPr>
                <w:ilvl w:val="0"/>
                <w:numId w:val="8"/>
              </w:numPr>
              <w:tabs>
                <w:tab w:val="left" w:pos="142"/>
              </w:tabs>
              <w:spacing w:after="0" w:line="240" w:lineRule="auto"/>
              <w:ind w:left="426" w:hanging="360"/>
              <w:jc w:val="both"/>
              <w:rPr>
                <w:rFonts w:ascii="Arial" w:eastAsia="Calibri" w:hAnsi="Arial" w:cs="Arial"/>
                <w:sz w:val="24"/>
                <w:szCs w:val="24"/>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615F7" w14:textId="77777777" w:rsidR="00D056B0" w:rsidRPr="00B60AC5" w:rsidRDefault="00064ED6">
            <w:pPr>
              <w:spacing w:after="0" w:line="240" w:lineRule="auto"/>
              <w:rPr>
                <w:rFonts w:ascii="Arial" w:eastAsia="Calibri" w:hAnsi="Arial" w:cs="Arial"/>
                <w:sz w:val="24"/>
                <w:szCs w:val="24"/>
              </w:rPr>
            </w:pPr>
            <w:r w:rsidRPr="00B60AC5">
              <w:rPr>
                <w:rFonts w:ascii="Arial" w:eastAsia="Calibri" w:hAnsi="Arial" w:cs="Arial"/>
                <w:color w:val="000000"/>
                <w:sz w:val="24"/>
                <w:szCs w:val="24"/>
              </w:rPr>
              <w:t>To increase children’s participation in clubs, festivals, competitions over the year.</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583E3" w14:textId="25556C0C" w:rsidR="00601B20" w:rsidRPr="00B26B7F" w:rsidRDefault="00B26B7F">
            <w:pPr>
              <w:spacing w:after="0" w:line="240" w:lineRule="auto"/>
              <w:rPr>
                <w:rFonts w:ascii="Arial" w:hAnsi="Arial" w:cs="Arial"/>
                <w:sz w:val="24"/>
                <w:szCs w:val="24"/>
              </w:rPr>
            </w:pPr>
            <w:r w:rsidRPr="00B26B7F">
              <w:rPr>
                <w:rFonts w:ascii="Arial" w:hAnsi="Arial" w:cs="Arial"/>
                <w:sz w:val="24"/>
                <w:szCs w:val="24"/>
              </w:rPr>
              <w:t>More children taking part in physical activity</w:t>
            </w:r>
          </w:p>
        </w:tc>
      </w:tr>
    </w:tbl>
    <w:p w14:paraId="30FC15BF" w14:textId="77777777" w:rsidR="00D056B0" w:rsidRPr="00B60AC5" w:rsidRDefault="00D056B0">
      <w:pPr>
        <w:spacing w:after="0" w:line="240" w:lineRule="auto"/>
        <w:jc w:val="center"/>
        <w:rPr>
          <w:rFonts w:ascii="Arial" w:eastAsia="Cambria" w:hAnsi="Arial" w:cs="Arial"/>
          <w:b/>
          <w:sz w:val="24"/>
          <w:szCs w:val="24"/>
        </w:rPr>
      </w:pPr>
    </w:p>
    <w:p w14:paraId="51DB02D9" w14:textId="291D0318" w:rsidR="008C75B7" w:rsidRPr="00B60AC5" w:rsidRDefault="008C75B7" w:rsidP="00EC4764">
      <w:pPr>
        <w:spacing w:before="90" w:after="90" w:line="240" w:lineRule="auto"/>
        <w:rPr>
          <w:rFonts w:ascii="Arial" w:eastAsia="Tahoma" w:hAnsi="Arial" w:cs="Arial"/>
          <w:b/>
          <w:color w:val="000000"/>
          <w:sz w:val="24"/>
          <w:szCs w:val="24"/>
          <w:u w:val="single"/>
          <w:shd w:val="clear" w:color="auto" w:fill="FFFFFF"/>
        </w:rPr>
      </w:pPr>
      <w:r w:rsidRPr="00B60AC5">
        <w:rPr>
          <w:rFonts w:ascii="Arial" w:eastAsia="Tahoma" w:hAnsi="Arial" w:cs="Arial"/>
          <w:b/>
          <w:color w:val="000000"/>
          <w:sz w:val="24"/>
          <w:szCs w:val="24"/>
          <w:u w:val="single"/>
          <w:shd w:val="clear" w:color="auto" w:fill="FFFFFF"/>
        </w:rPr>
        <w:t>20</w:t>
      </w:r>
      <w:r w:rsidR="00B26B7F">
        <w:rPr>
          <w:rFonts w:ascii="Arial" w:eastAsia="Tahoma" w:hAnsi="Arial" w:cs="Arial"/>
          <w:b/>
          <w:color w:val="000000"/>
          <w:sz w:val="24"/>
          <w:szCs w:val="24"/>
          <w:u w:val="single"/>
          <w:shd w:val="clear" w:color="auto" w:fill="FFFFFF"/>
        </w:rPr>
        <w:t>21/22</w:t>
      </w:r>
      <w:r w:rsidRPr="00B60AC5">
        <w:rPr>
          <w:rFonts w:ascii="Arial" w:eastAsia="Tahoma" w:hAnsi="Arial" w:cs="Arial"/>
          <w:b/>
          <w:color w:val="000000"/>
          <w:sz w:val="24"/>
          <w:szCs w:val="24"/>
          <w:u w:val="single"/>
          <w:shd w:val="clear" w:color="auto" w:fill="FFFFFF"/>
        </w:rPr>
        <w:t xml:space="preserve"> </w:t>
      </w:r>
      <w:r w:rsidR="00B90919" w:rsidRPr="00B60AC5">
        <w:rPr>
          <w:rFonts w:ascii="Arial" w:eastAsia="Tahoma" w:hAnsi="Arial" w:cs="Arial"/>
          <w:b/>
          <w:color w:val="000000"/>
          <w:sz w:val="24"/>
          <w:szCs w:val="24"/>
          <w:u w:val="single"/>
          <w:shd w:val="clear" w:color="auto" w:fill="FFFFFF"/>
        </w:rPr>
        <w:t>REVIEWED</w:t>
      </w:r>
    </w:p>
    <w:p w14:paraId="2C6724A3" w14:textId="590C874F" w:rsidR="00B90919" w:rsidRDefault="001459F4" w:rsidP="00EC4764">
      <w:pPr>
        <w:spacing w:before="134" w:after="134" w:line="240" w:lineRule="auto"/>
        <w:rPr>
          <w:rFonts w:ascii="Arial" w:eastAsia="Tahoma" w:hAnsi="Arial" w:cs="Arial"/>
          <w:color w:val="000000"/>
          <w:sz w:val="24"/>
          <w:szCs w:val="24"/>
          <w:shd w:val="clear" w:color="auto" w:fill="FFFFFF"/>
        </w:rPr>
      </w:pPr>
      <w:r>
        <w:rPr>
          <w:rFonts w:ascii="Arial" w:eastAsia="Tahoma" w:hAnsi="Arial" w:cs="Arial"/>
          <w:color w:val="000000"/>
          <w:sz w:val="24"/>
          <w:szCs w:val="24"/>
          <w:shd w:val="clear" w:color="auto" w:fill="FFFFFF"/>
        </w:rPr>
        <w:t xml:space="preserve">This year, we have been able to provide high quality physical activity and CPD for children and staff. </w:t>
      </w:r>
      <w:r w:rsidRPr="001459F4">
        <w:rPr>
          <w:rFonts w:ascii="Arial" w:eastAsia="Tahoma" w:hAnsi="Arial" w:cs="Arial"/>
          <w:color w:val="000000"/>
          <w:sz w:val="24"/>
          <w:szCs w:val="24"/>
          <w:shd w:val="clear" w:color="auto" w:fill="FFFFFF"/>
        </w:rPr>
        <w:t xml:space="preserve">We have a planned sequence of lessons to help teachers ensure they have progressively covered the requirements of the PE National Curriculum. This scheme of work ensures that children have a varied and well mapped out PE curriculum. It provides the opportunity for progression across the full breadth of the PE National Curriculum for KS1 and KS2 for both indoor and outdoor PE. This progression is clearly identified on progression maps and each lesson has been carefully planned to match these. In KS1, the focus of the PE curriculum is on the development of the fundamental skills that will be built upon in KS2 when they are applied in specific sports. It is our intention to develop a lifelong love of physical activity, sport and PE in all young people. We aim to help ensure a positive and healthy physical and mental outlook in the future and help young people to develop essential skills like leadership and teamwork. Within each lesson, we strive to give every child the opportunity to develop skills in PE, consider the impact on their health </w:t>
      </w:r>
      <w:r w:rsidRPr="001459F4">
        <w:rPr>
          <w:rFonts w:ascii="Arial" w:eastAsia="Tahoma" w:hAnsi="Arial" w:cs="Arial"/>
          <w:color w:val="000000"/>
          <w:sz w:val="24"/>
          <w:szCs w:val="24"/>
          <w:shd w:val="clear" w:color="auto" w:fill="FFFFFF"/>
        </w:rPr>
        <w:lastRenderedPageBreak/>
        <w:t xml:space="preserve">and fitness, compete/perform and evaluate. These elements are always clearly identified both in lesson plans and on progression maps. All lessons are carefully differentiated which helps to ensure that learning is as tailored and inclusive as possible. </w:t>
      </w:r>
    </w:p>
    <w:p w14:paraId="468DAB08" w14:textId="43E71E1C" w:rsidR="001459F4" w:rsidRDefault="001459F4" w:rsidP="00EC4764">
      <w:pPr>
        <w:spacing w:before="134" w:after="134" w:line="240" w:lineRule="auto"/>
        <w:rPr>
          <w:rFonts w:ascii="Arial" w:eastAsia="Tahoma" w:hAnsi="Arial" w:cs="Arial"/>
          <w:color w:val="000000"/>
          <w:sz w:val="24"/>
          <w:szCs w:val="24"/>
          <w:shd w:val="clear" w:color="auto" w:fill="FFFFFF"/>
        </w:rPr>
      </w:pPr>
    </w:p>
    <w:p w14:paraId="147AE799" w14:textId="2415CB9E" w:rsidR="001459F4" w:rsidRDefault="001459F4" w:rsidP="00EC4764">
      <w:pPr>
        <w:spacing w:before="134" w:after="134" w:line="240" w:lineRule="auto"/>
        <w:rPr>
          <w:rFonts w:ascii="Arial" w:eastAsia="Tahoma" w:hAnsi="Arial" w:cs="Arial"/>
          <w:color w:val="000000"/>
          <w:sz w:val="24"/>
          <w:szCs w:val="24"/>
          <w:shd w:val="clear" w:color="auto" w:fill="FFFFFF"/>
        </w:rPr>
      </w:pPr>
      <w:r>
        <w:rPr>
          <w:rFonts w:ascii="Arial" w:eastAsia="Tahoma" w:hAnsi="Arial" w:cs="Arial"/>
          <w:color w:val="000000"/>
          <w:sz w:val="24"/>
          <w:szCs w:val="24"/>
          <w:shd w:val="clear" w:color="auto" w:fill="FFFFFF"/>
        </w:rPr>
        <w:t>With the support of ASM in providing session and CPD for staff, o</w:t>
      </w:r>
      <w:r w:rsidRPr="001459F4">
        <w:rPr>
          <w:rFonts w:ascii="Arial" w:eastAsia="Tahoma" w:hAnsi="Arial" w:cs="Arial"/>
          <w:color w:val="000000"/>
          <w:sz w:val="24"/>
          <w:szCs w:val="24"/>
          <w:shd w:val="clear" w:color="auto" w:fill="FFFFFF"/>
        </w:rPr>
        <w:t xml:space="preserve">ur lesson plans ensure that all teachers are equipped with the secure subject knowledge required to deliver modern, high-quality teaching and learning opportunities for all areas of the PE National Curriculum. </w:t>
      </w:r>
      <w:r w:rsidR="00B26B7F">
        <w:rPr>
          <w:rFonts w:ascii="Arial" w:eastAsia="Tahoma" w:hAnsi="Arial" w:cs="Arial"/>
          <w:color w:val="000000"/>
          <w:sz w:val="24"/>
          <w:szCs w:val="24"/>
          <w:shd w:val="clear" w:color="auto" w:fill="FFFFFF"/>
        </w:rPr>
        <w:t xml:space="preserve">ASM </w:t>
      </w:r>
      <w:r w:rsidRPr="001459F4">
        <w:rPr>
          <w:rFonts w:ascii="Arial" w:eastAsia="Tahoma" w:hAnsi="Arial" w:cs="Arial"/>
          <w:color w:val="000000"/>
          <w:sz w:val="24"/>
          <w:szCs w:val="24"/>
          <w:shd w:val="clear" w:color="auto" w:fill="FFFFFF"/>
        </w:rPr>
        <w:t xml:space="preserve">guidance </w:t>
      </w:r>
      <w:r w:rsidR="00B26B7F">
        <w:rPr>
          <w:rFonts w:ascii="Arial" w:eastAsia="Tahoma" w:hAnsi="Arial" w:cs="Arial"/>
          <w:color w:val="000000"/>
          <w:sz w:val="24"/>
          <w:szCs w:val="24"/>
          <w:shd w:val="clear" w:color="auto" w:fill="FFFFFF"/>
        </w:rPr>
        <w:t xml:space="preserve">has </w:t>
      </w:r>
      <w:r w:rsidRPr="001459F4">
        <w:rPr>
          <w:rFonts w:ascii="Arial" w:eastAsia="Tahoma" w:hAnsi="Arial" w:cs="Arial"/>
          <w:color w:val="000000"/>
          <w:sz w:val="24"/>
          <w:szCs w:val="24"/>
          <w:shd w:val="clear" w:color="auto" w:fill="FFFFFF"/>
        </w:rPr>
        <w:t>support</w:t>
      </w:r>
      <w:r w:rsidR="00B26B7F">
        <w:rPr>
          <w:rFonts w:ascii="Arial" w:eastAsia="Tahoma" w:hAnsi="Arial" w:cs="Arial"/>
          <w:color w:val="000000"/>
          <w:sz w:val="24"/>
          <w:szCs w:val="24"/>
          <w:shd w:val="clear" w:color="auto" w:fill="FFFFFF"/>
        </w:rPr>
        <w:t>ed</w:t>
      </w:r>
      <w:r w:rsidRPr="001459F4">
        <w:rPr>
          <w:rFonts w:ascii="Arial" w:eastAsia="Tahoma" w:hAnsi="Arial" w:cs="Arial"/>
          <w:color w:val="000000"/>
          <w:sz w:val="24"/>
          <w:szCs w:val="24"/>
          <w:shd w:val="clear" w:color="auto" w:fill="FFFFFF"/>
        </w:rPr>
        <w:t xml:space="preserve"> teachers in their subject knowledge, allowing them to share technical vocabulary and skills clearly, confidently and concisely. Our overarching aim is for teachers to have the knowledge and skills they need to feel confident in teaching all areas of PE, regardless of their main areas of expertise. Lessons are planned alongside subject-specific progression maps to ensure that children are given the opportunity to practise existing skills and also build on these to develop new or more advanced skills. There is a structure to the lesson sequence whereby prior learning is always considered and opportunities for revision and practise are built into lessons. However, this is not to say that this structure should be followed rigidly: it allows for this revision to become part of good practice and ultimately helps build depth to the children’s knowledge, skills and understanding in PE. Interwoven into the teaching sequence are key assessment questions. These allow teachers to assess the different levels of understanding at various points in the lesson and also allow time to recap concepts where necessary, helping to embed learning.</w:t>
      </w:r>
    </w:p>
    <w:p w14:paraId="73312198" w14:textId="3EE2C313" w:rsidR="00B26B7F" w:rsidRDefault="00B26B7F" w:rsidP="00EC4764">
      <w:pPr>
        <w:spacing w:before="134" w:after="134" w:line="240" w:lineRule="auto"/>
        <w:rPr>
          <w:rFonts w:ascii="Arial" w:eastAsia="Tahoma" w:hAnsi="Arial" w:cs="Arial"/>
          <w:color w:val="000000"/>
          <w:sz w:val="24"/>
          <w:szCs w:val="24"/>
          <w:shd w:val="clear" w:color="auto" w:fill="FFFFFF"/>
        </w:rPr>
      </w:pPr>
    </w:p>
    <w:p w14:paraId="150B44EF" w14:textId="1B6F24D6" w:rsidR="00F91D92" w:rsidRDefault="00B26B7F" w:rsidP="00EC4764">
      <w:pPr>
        <w:spacing w:before="134" w:after="134" w:line="240" w:lineRule="auto"/>
        <w:rPr>
          <w:rFonts w:ascii="Arial" w:eastAsia="Tahoma" w:hAnsi="Arial" w:cs="Arial"/>
          <w:color w:val="000000"/>
          <w:sz w:val="24"/>
          <w:szCs w:val="24"/>
          <w:shd w:val="clear" w:color="auto" w:fill="FFFFFF"/>
        </w:rPr>
      </w:pPr>
      <w:r>
        <w:rPr>
          <w:rFonts w:ascii="Arial" w:eastAsia="Tahoma" w:hAnsi="Arial" w:cs="Arial"/>
          <w:color w:val="000000"/>
          <w:sz w:val="24"/>
          <w:szCs w:val="24"/>
          <w:shd w:val="clear" w:color="auto" w:fill="FFFFFF"/>
        </w:rPr>
        <w:t xml:space="preserve">We have also enhanced the </w:t>
      </w:r>
      <w:r w:rsidR="008066A4">
        <w:rPr>
          <w:rFonts w:ascii="Arial" w:eastAsia="Tahoma" w:hAnsi="Arial" w:cs="Arial"/>
          <w:color w:val="000000"/>
          <w:sz w:val="24"/>
          <w:szCs w:val="24"/>
          <w:shd w:val="clear" w:color="auto" w:fill="FFFFFF"/>
        </w:rPr>
        <w:t>quality of the equipment in our school but replacing some old equipment and investing in new equipment to enhance the quality, provision and participation of children in physical activity and outdoor learning.</w:t>
      </w:r>
    </w:p>
    <w:p w14:paraId="6C603A2C" w14:textId="77777777" w:rsidR="00F91D92" w:rsidRPr="00B60AC5" w:rsidRDefault="00F91D92" w:rsidP="00EC4764">
      <w:pPr>
        <w:spacing w:before="134" w:after="134" w:line="240" w:lineRule="auto"/>
        <w:rPr>
          <w:rFonts w:ascii="Arial" w:eastAsia="Tahoma" w:hAnsi="Arial" w:cs="Arial"/>
          <w:color w:val="000000"/>
          <w:sz w:val="24"/>
          <w:szCs w:val="24"/>
          <w:shd w:val="clear" w:color="auto" w:fill="FFFFFF"/>
        </w:rPr>
      </w:pPr>
    </w:p>
    <w:p w14:paraId="42A49069" w14:textId="77777777" w:rsidR="008C75B7" w:rsidRPr="00B60AC5" w:rsidRDefault="008C75B7" w:rsidP="008C75B7">
      <w:pPr>
        <w:spacing w:after="0" w:line="240" w:lineRule="auto"/>
        <w:rPr>
          <w:rFonts w:ascii="Arial" w:eastAsia="Cambria" w:hAnsi="Arial" w:cs="Arial"/>
          <w:sz w:val="24"/>
          <w:szCs w:val="24"/>
        </w:rPr>
      </w:pPr>
    </w:p>
    <w:tbl>
      <w:tblPr>
        <w:tblStyle w:val="TableGrid"/>
        <w:tblW w:w="0" w:type="auto"/>
        <w:tblLook w:val="04A0" w:firstRow="1" w:lastRow="0" w:firstColumn="1" w:lastColumn="0" w:noHBand="0" w:noVBand="1"/>
      </w:tblPr>
      <w:tblGrid>
        <w:gridCol w:w="2565"/>
        <w:gridCol w:w="58"/>
        <w:gridCol w:w="1987"/>
        <w:gridCol w:w="137"/>
        <w:gridCol w:w="2119"/>
        <w:gridCol w:w="21"/>
        <w:gridCol w:w="2129"/>
      </w:tblGrid>
      <w:tr w:rsidR="00BC5375" w:rsidRPr="00B60AC5" w14:paraId="16A292DE" w14:textId="77777777" w:rsidTr="006B189E">
        <w:tc>
          <w:tcPr>
            <w:tcW w:w="2623" w:type="dxa"/>
            <w:gridSpan w:val="2"/>
          </w:tcPr>
          <w:p w14:paraId="3E44F1AC" w14:textId="77777777" w:rsidR="00BC5375" w:rsidRPr="00B60AC5" w:rsidRDefault="00BC5375" w:rsidP="00BC5375">
            <w:pPr>
              <w:rPr>
                <w:rFonts w:ascii="Arial" w:eastAsia="Cambria" w:hAnsi="Arial" w:cs="Arial"/>
                <w:sz w:val="24"/>
                <w:szCs w:val="24"/>
              </w:rPr>
            </w:pPr>
            <w:r w:rsidRPr="00B60AC5">
              <w:rPr>
                <w:rFonts w:ascii="Arial" w:eastAsia="Cambria" w:hAnsi="Arial" w:cs="Arial"/>
                <w:sz w:val="24"/>
                <w:szCs w:val="24"/>
              </w:rPr>
              <w:t>Provision</w:t>
            </w:r>
          </w:p>
        </w:tc>
        <w:tc>
          <w:tcPr>
            <w:tcW w:w="2124" w:type="dxa"/>
            <w:gridSpan w:val="2"/>
          </w:tcPr>
          <w:p w14:paraId="75F8320A" w14:textId="77777777" w:rsidR="00BC5375" w:rsidRPr="00B60AC5" w:rsidRDefault="00BC5375" w:rsidP="00BC5375">
            <w:pPr>
              <w:rPr>
                <w:rFonts w:ascii="Arial" w:eastAsia="Cambria" w:hAnsi="Arial" w:cs="Arial"/>
                <w:sz w:val="24"/>
                <w:szCs w:val="24"/>
              </w:rPr>
            </w:pPr>
            <w:r w:rsidRPr="00B60AC5">
              <w:rPr>
                <w:rFonts w:ascii="Arial" w:eastAsia="Cambria" w:hAnsi="Arial" w:cs="Arial"/>
                <w:sz w:val="24"/>
                <w:szCs w:val="24"/>
              </w:rPr>
              <w:t>Cost</w:t>
            </w:r>
          </w:p>
        </w:tc>
        <w:tc>
          <w:tcPr>
            <w:tcW w:w="2119" w:type="dxa"/>
          </w:tcPr>
          <w:p w14:paraId="4DA4B2AD" w14:textId="77777777" w:rsidR="00BC5375" w:rsidRPr="00B60AC5" w:rsidRDefault="00BC5375" w:rsidP="00BC5375">
            <w:pPr>
              <w:rPr>
                <w:rFonts w:ascii="Arial" w:hAnsi="Arial" w:cs="Arial"/>
                <w:sz w:val="24"/>
                <w:szCs w:val="24"/>
              </w:rPr>
            </w:pPr>
            <w:r w:rsidRPr="00B60AC5">
              <w:rPr>
                <w:rFonts w:ascii="Arial" w:hAnsi="Arial" w:cs="Arial"/>
                <w:sz w:val="24"/>
                <w:szCs w:val="24"/>
              </w:rPr>
              <w:t>Intended outcome</w:t>
            </w:r>
          </w:p>
        </w:tc>
        <w:tc>
          <w:tcPr>
            <w:tcW w:w="2150" w:type="dxa"/>
            <w:gridSpan w:val="2"/>
          </w:tcPr>
          <w:p w14:paraId="4267793B" w14:textId="77777777" w:rsidR="00BC5375" w:rsidRPr="00B60AC5" w:rsidRDefault="00BC5375" w:rsidP="00BC5375">
            <w:pPr>
              <w:rPr>
                <w:rFonts w:ascii="Arial" w:hAnsi="Arial" w:cs="Arial"/>
                <w:sz w:val="24"/>
                <w:szCs w:val="24"/>
              </w:rPr>
            </w:pPr>
            <w:r w:rsidRPr="00B60AC5">
              <w:rPr>
                <w:rFonts w:ascii="Arial" w:hAnsi="Arial" w:cs="Arial"/>
                <w:sz w:val="24"/>
                <w:szCs w:val="24"/>
              </w:rPr>
              <w:t>Impact</w:t>
            </w:r>
          </w:p>
        </w:tc>
      </w:tr>
      <w:tr w:rsidR="00F91D92" w:rsidRPr="00B60AC5" w14:paraId="0B47A628" w14:textId="77777777" w:rsidTr="007A717B">
        <w:tc>
          <w:tcPr>
            <w:tcW w:w="9016" w:type="dxa"/>
            <w:gridSpan w:val="7"/>
          </w:tcPr>
          <w:p w14:paraId="75E91E98" w14:textId="648D1FDE" w:rsidR="00F91D92" w:rsidRPr="00B60AC5" w:rsidRDefault="00F91D92" w:rsidP="00BC5375">
            <w:pPr>
              <w:rPr>
                <w:rFonts w:ascii="Arial" w:hAnsi="Arial" w:cs="Arial"/>
                <w:sz w:val="24"/>
                <w:szCs w:val="24"/>
              </w:rPr>
            </w:pPr>
            <w:r>
              <w:rPr>
                <w:rFonts w:ascii="Arial" w:eastAsia="Cambria" w:hAnsi="Arial" w:cs="Arial"/>
                <w:b/>
                <w:sz w:val="24"/>
                <w:szCs w:val="24"/>
              </w:rPr>
              <w:t xml:space="preserve">Income for </w:t>
            </w:r>
            <w:r w:rsidR="008066A4">
              <w:rPr>
                <w:rFonts w:ascii="Arial" w:eastAsia="Cambria" w:hAnsi="Arial" w:cs="Arial"/>
                <w:b/>
                <w:sz w:val="24"/>
                <w:szCs w:val="24"/>
              </w:rPr>
              <w:t>21/22</w:t>
            </w:r>
            <w:r>
              <w:rPr>
                <w:rFonts w:ascii="Arial" w:eastAsia="Cambria" w:hAnsi="Arial" w:cs="Arial"/>
                <w:b/>
                <w:sz w:val="24"/>
                <w:szCs w:val="24"/>
              </w:rPr>
              <w:t xml:space="preserve">:   </w:t>
            </w:r>
            <w:r w:rsidRPr="00F432B1">
              <w:rPr>
                <w:rFonts w:ascii="Arial" w:eastAsia="Cambria" w:hAnsi="Arial" w:cs="Arial"/>
                <w:b/>
                <w:sz w:val="24"/>
                <w:szCs w:val="24"/>
              </w:rPr>
              <w:t>£17,</w:t>
            </w:r>
            <w:r w:rsidR="00F432B1" w:rsidRPr="00F432B1">
              <w:rPr>
                <w:rFonts w:ascii="Arial" w:eastAsia="Cambria" w:hAnsi="Arial" w:cs="Arial"/>
                <w:b/>
                <w:sz w:val="24"/>
                <w:szCs w:val="24"/>
              </w:rPr>
              <w:t>380</w:t>
            </w:r>
          </w:p>
        </w:tc>
      </w:tr>
      <w:tr w:rsidR="006B189E" w:rsidRPr="00B60AC5" w14:paraId="5BFD26CD" w14:textId="77777777" w:rsidTr="006B189E">
        <w:tc>
          <w:tcPr>
            <w:tcW w:w="2623" w:type="dxa"/>
            <w:gridSpan w:val="2"/>
          </w:tcPr>
          <w:p w14:paraId="56BE069A" w14:textId="77777777" w:rsidR="006B189E" w:rsidRPr="00B60AC5" w:rsidRDefault="006B189E" w:rsidP="00AC3CBB">
            <w:pPr>
              <w:rPr>
                <w:rFonts w:ascii="Arial" w:hAnsi="Arial" w:cs="Arial"/>
                <w:sz w:val="24"/>
                <w:szCs w:val="24"/>
              </w:rPr>
            </w:pPr>
            <w:r w:rsidRPr="00B60AC5">
              <w:rPr>
                <w:rFonts w:ascii="Arial" w:hAnsi="Arial" w:cs="Arial"/>
                <w:sz w:val="24"/>
                <w:szCs w:val="24"/>
              </w:rPr>
              <w:t>Swimming</w:t>
            </w:r>
          </w:p>
        </w:tc>
        <w:tc>
          <w:tcPr>
            <w:tcW w:w="2124" w:type="dxa"/>
            <w:gridSpan w:val="2"/>
          </w:tcPr>
          <w:p w14:paraId="53101304" w14:textId="0AC9C12B" w:rsidR="006B189E" w:rsidRPr="00B60AC5" w:rsidRDefault="00804C79" w:rsidP="00AC3CBB">
            <w:pPr>
              <w:rPr>
                <w:rFonts w:ascii="Arial" w:hAnsi="Arial" w:cs="Arial"/>
                <w:sz w:val="24"/>
                <w:szCs w:val="24"/>
              </w:rPr>
            </w:pPr>
            <w:r>
              <w:rPr>
                <w:rFonts w:ascii="Arial" w:hAnsi="Arial" w:cs="Arial"/>
                <w:sz w:val="24"/>
                <w:szCs w:val="24"/>
              </w:rPr>
              <w:t>£385</w:t>
            </w:r>
          </w:p>
        </w:tc>
        <w:tc>
          <w:tcPr>
            <w:tcW w:w="2119" w:type="dxa"/>
          </w:tcPr>
          <w:p w14:paraId="2AB66ED3" w14:textId="77777777" w:rsidR="006B189E" w:rsidRPr="00B60AC5" w:rsidRDefault="006B189E" w:rsidP="00AC3CBB">
            <w:pPr>
              <w:rPr>
                <w:rFonts w:ascii="Arial" w:hAnsi="Arial" w:cs="Arial"/>
                <w:sz w:val="24"/>
                <w:szCs w:val="24"/>
              </w:rPr>
            </w:pPr>
            <w:r w:rsidRPr="00B60AC5">
              <w:rPr>
                <w:rFonts w:ascii="Arial" w:hAnsi="Arial" w:cs="Arial"/>
                <w:sz w:val="24"/>
                <w:szCs w:val="24"/>
              </w:rPr>
              <w:t>Increase swimming provision and provide swimming lessons to all students.</w:t>
            </w:r>
          </w:p>
        </w:tc>
        <w:tc>
          <w:tcPr>
            <w:tcW w:w="2150" w:type="dxa"/>
            <w:gridSpan w:val="2"/>
          </w:tcPr>
          <w:p w14:paraId="33C65D7C" w14:textId="77777777" w:rsidR="006B189E" w:rsidRPr="00B60AC5" w:rsidRDefault="006B189E" w:rsidP="00AC3CBB">
            <w:pPr>
              <w:rPr>
                <w:rFonts w:ascii="Arial" w:hAnsi="Arial" w:cs="Arial"/>
                <w:sz w:val="24"/>
                <w:szCs w:val="24"/>
              </w:rPr>
            </w:pPr>
            <w:r w:rsidRPr="00B60AC5">
              <w:rPr>
                <w:rFonts w:ascii="Arial" w:hAnsi="Arial" w:cs="Arial"/>
                <w:sz w:val="24"/>
                <w:szCs w:val="24"/>
              </w:rPr>
              <w:t>Children learned how to swim.</w:t>
            </w:r>
          </w:p>
        </w:tc>
      </w:tr>
      <w:tr w:rsidR="006B189E" w:rsidRPr="00B60AC5" w14:paraId="2009CF7E" w14:textId="77777777" w:rsidTr="006B189E">
        <w:tc>
          <w:tcPr>
            <w:tcW w:w="2623" w:type="dxa"/>
            <w:gridSpan w:val="2"/>
          </w:tcPr>
          <w:p w14:paraId="19C66EA0" w14:textId="5A9EDF93" w:rsidR="006B189E" w:rsidRPr="00B60AC5" w:rsidRDefault="0055752E" w:rsidP="006B189E">
            <w:pPr>
              <w:rPr>
                <w:rFonts w:ascii="Arial" w:hAnsi="Arial" w:cs="Arial"/>
                <w:sz w:val="24"/>
                <w:szCs w:val="24"/>
              </w:rPr>
            </w:pPr>
            <w:r>
              <w:rPr>
                <w:rFonts w:ascii="Arial" w:hAnsi="Arial" w:cs="Arial"/>
                <w:sz w:val="24"/>
                <w:szCs w:val="24"/>
              </w:rPr>
              <w:t>Forest School</w:t>
            </w:r>
            <w:r w:rsidR="006B189E" w:rsidRPr="00B60AC5">
              <w:rPr>
                <w:rFonts w:ascii="Arial" w:hAnsi="Arial" w:cs="Arial"/>
                <w:sz w:val="24"/>
                <w:szCs w:val="24"/>
              </w:rPr>
              <w:t xml:space="preserve"> </w:t>
            </w:r>
          </w:p>
        </w:tc>
        <w:tc>
          <w:tcPr>
            <w:tcW w:w="2124" w:type="dxa"/>
            <w:gridSpan w:val="2"/>
          </w:tcPr>
          <w:p w14:paraId="6C8EB608" w14:textId="12419D2E" w:rsidR="006B189E" w:rsidRPr="00B60AC5" w:rsidRDefault="00804C79" w:rsidP="006B189E">
            <w:pPr>
              <w:rPr>
                <w:rFonts w:ascii="Arial" w:hAnsi="Arial" w:cs="Arial"/>
                <w:sz w:val="24"/>
                <w:szCs w:val="24"/>
              </w:rPr>
            </w:pPr>
            <w:r>
              <w:rPr>
                <w:rFonts w:ascii="Arial" w:hAnsi="Arial" w:cs="Arial"/>
                <w:sz w:val="24"/>
                <w:szCs w:val="24"/>
              </w:rPr>
              <w:t>£3000</w:t>
            </w:r>
          </w:p>
        </w:tc>
        <w:tc>
          <w:tcPr>
            <w:tcW w:w="2119" w:type="dxa"/>
          </w:tcPr>
          <w:p w14:paraId="39EA3CCE" w14:textId="6D0C96B1" w:rsidR="006B189E" w:rsidRPr="00B60AC5" w:rsidRDefault="006B189E" w:rsidP="006B189E">
            <w:pPr>
              <w:rPr>
                <w:rFonts w:ascii="Arial" w:hAnsi="Arial" w:cs="Arial"/>
                <w:sz w:val="24"/>
                <w:szCs w:val="24"/>
              </w:rPr>
            </w:pPr>
            <w:r w:rsidRPr="00B60AC5">
              <w:rPr>
                <w:rFonts w:ascii="Arial" w:hAnsi="Arial" w:cs="Arial"/>
                <w:sz w:val="24"/>
                <w:szCs w:val="24"/>
              </w:rPr>
              <w:t>Increase pupil activity</w:t>
            </w:r>
            <w:r w:rsidR="00E22806">
              <w:rPr>
                <w:rFonts w:ascii="Arial" w:hAnsi="Arial" w:cs="Arial"/>
                <w:sz w:val="24"/>
                <w:szCs w:val="24"/>
              </w:rPr>
              <w:t xml:space="preserve"> and engagement in outdoor learning with fortnightly Forest School sessions.</w:t>
            </w:r>
          </w:p>
        </w:tc>
        <w:tc>
          <w:tcPr>
            <w:tcW w:w="2150" w:type="dxa"/>
            <w:gridSpan w:val="2"/>
          </w:tcPr>
          <w:p w14:paraId="6A2B73E4" w14:textId="40D259C9" w:rsidR="006B189E" w:rsidRPr="00B60AC5" w:rsidRDefault="00E22806" w:rsidP="006B189E">
            <w:pPr>
              <w:rPr>
                <w:rFonts w:ascii="Arial" w:hAnsi="Arial" w:cs="Arial"/>
                <w:sz w:val="24"/>
                <w:szCs w:val="24"/>
              </w:rPr>
            </w:pPr>
            <w:r w:rsidRPr="00B60AC5">
              <w:rPr>
                <w:rFonts w:ascii="Arial" w:hAnsi="Arial" w:cs="Arial"/>
                <w:sz w:val="24"/>
                <w:szCs w:val="24"/>
              </w:rPr>
              <w:t>All children were given the opportunity to access high quality physical activity provision</w:t>
            </w:r>
            <w:r>
              <w:rPr>
                <w:rFonts w:ascii="Arial" w:hAnsi="Arial" w:cs="Arial"/>
                <w:sz w:val="24"/>
                <w:szCs w:val="24"/>
              </w:rPr>
              <w:t xml:space="preserve"> and outdoor learning</w:t>
            </w:r>
            <w:r w:rsidRPr="00B60AC5">
              <w:rPr>
                <w:rFonts w:ascii="Arial" w:hAnsi="Arial" w:cs="Arial"/>
                <w:sz w:val="24"/>
                <w:szCs w:val="24"/>
              </w:rPr>
              <w:t>.</w:t>
            </w:r>
          </w:p>
        </w:tc>
      </w:tr>
      <w:tr w:rsidR="006B189E" w:rsidRPr="00B60AC5" w14:paraId="7D9B4A69" w14:textId="77777777" w:rsidTr="006B189E">
        <w:tc>
          <w:tcPr>
            <w:tcW w:w="2623" w:type="dxa"/>
            <w:gridSpan w:val="2"/>
          </w:tcPr>
          <w:p w14:paraId="3369CA33" w14:textId="77777777" w:rsidR="006B189E" w:rsidRPr="00B60AC5" w:rsidRDefault="006B189E" w:rsidP="006B189E">
            <w:pPr>
              <w:rPr>
                <w:rFonts w:ascii="Arial" w:hAnsi="Arial" w:cs="Arial"/>
                <w:sz w:val="24"/>
                <w:szCs w:val="24"/>
              </w:rPr>
            </w:pPr>
            <w:r w:rsidRPr="00B60AC5">
              <w:rPr>
                <w:rFonts w:ascii="Arial" w:hAnsi="Arial" w:cs="Arial"/>
                <w:sz w:val="24"/>
                <w:szCs w:val="24"/>
              </w:rPr>
              <w:lastRenderedPageBreak/>
              <w:t>ASM coach sports enrichment days</w:t>
            </w:r>
          </w:p>
        </w:tc>
        <w:tc>
          <w:tcPr>
            <w:tcW w:w="2124" w:type="dxa"/>
            <w:gridSpan w:val="2"/>
          </w:tcPr>
          <w:p w14:paraId="7C7ECD8E" w14:textId="72933A1F" w:rsidR="006B189E" w:rsidRPr="00C81CBA" w:rsidRDefault="00E80DB1" w:rsidP="006B189E">
            <w:pPr>
              <w:rPr>
                <w:rFonts w:ascii="Arial" w:hAnsi="Arial" w:cs="Arial"/>
                <w:sz w:val="24"/>
                <w:szCs w:val="24"/>
                <w:highlight w:val="yellow"/>
              </w:rPr>
            </w:pPr>
            <w:r w:rsidRPr="00F35743">
              <w:rPr>
                <w:rFonts w:ascii="Arial" w:hAnsi="Arial" w:cs="Arial"/>
                <w:sz w:val="24"/>
                <w:szCs w:val="24"/>
              </w:rPr>
              <w:t>2200</w:t>
            </w:r>
          </w:p>
        </w:tc>
        <w:tc>
          <w:tcPr>
            <w:tcW w:w="2119" w:type="dxa"/>
          </w:tcPr>
          <w:p w14:paraId="27A0C848" w14:textId="77777777" w:rsidR="006B189E" w:rsidRPr="00B60AC5" w:rsidRDefault="006B189E" w:rsidP="006B189E">
            <w:pPr>
              <w:rPr>
                <w:rFonts w:ascii="Arial" w:hAnsi="Arial" w:cs="Arial"/>
                <w:sz w:val="24"/>
                <w:szCs w:val="24"/>
              </w:rPr>
            </w:pPr>
            <w:r w:rsidRPr="00B60AC5">
              <w:rPr>
                <w:rFonts w:ascii="Arial" w:hAnsi="Arial" w:cs="Arial"/>
                <w:sz w:val="24"/>
                <w:szCs w:val="24"/>
              </w:rPr>
              <w:t xml:space="preserve">Increase pupil activity </w:t>
            </w:r>
          </w:p>
        </w:tc>
        <w:tc>
          <w:tcPr>
            <w:tcW w:w="2150" w:type="dxa"/>
            <w:gridSpan w:val="2"/>
          </w:tcPr>
          <w:p w14:paraId="5E304A32" w14:textId="6283DF94" w:rsidR="006B189E" w:rsidRPr="00B60AC5" w:rsidRDefault="006B189E" w:rsidP="006B189E">
            <w:pPr>
              <w:rPr>
                <w:rFonts w:ascii="Arial" w:hAnsi="Arial" w:cs="Arial"/>
                <w:sz w:val="24"/>
                <w:szCs w:val="24"/>
              </w:rPr>
            </w:pPr>
            <w:r w:rsidRPr="00B60AC5">
              <w:rPr>
                <w:rFonts w:ascii="Arial" w:hAnsi="Arial" w:cs="Arial"/>
                <w:sz w:val="24"/>
                <w:szCs w:val="24"/>
              </w:rPr>
              <w:t>Whole school sports opportunity including golf, laser tag, fencing</w:t>
            </w:r>
          </w:p>
        </w:tc>
      </w:tr>
      <w:tr w:rsidR="008066A4" w:rsidRPr="00B60AC5" w14:paraId="7D533160" w14:textId="77777777" w:rsidTr="006B189E">
        <w:tc>
          <w:tcPr>
            <w:tcW w:w="2623" w:type="dxa"/>
            <w:gridSpan w:val="2"/>
          </w:tcPr>
          <w:p w14:paraId="6437B5F9" w14:textId="77777777" w:rsidR="008066A4" w:rsidRDefault="008066A4" w:rsidP="006B189E">
            <w:pPr>
              <w:rPr>
                <w:rFonts w:ascii="Arial" w:hAnsi="Arial" w:cs="Arial"/>
                <w:sz w:val="24"/>
                <w:szCs w:val="24"/>
              </w:rPr>
            </w:pPr>
            <w:r>
              <w:rPr>
                <w:rFonts w:ascii="Arial" w:hAnsi="Arial" w:cs="Arial"/>
                <w:sz w:val="24"/>
                <w:szCs w:val="24"/>
              </w:rPr>
              <w:t>CPD for staff delivered by ASM</w:t>
            </w:r>
          </w:p>
          <w:p w14:paraId="518A8E4A" w14:textId="271B7A83" w:rsidR="00A449F0" w:rsidRPr="00B60AC5" w:rsidRDefault="00A449F0" w:rsidP="006B189E">
            <w:pPr>
              <w:rPr>
                <w:rFonts w:ascii="Arial" w:hAnsi="Arial" w:cs="Arial"/>
                <w:sz w:val="24"/>
                <w:szCs w:val="24"/>
              </w:rPr>
            </w:pPr>
          </w:p>
        </w:tc>
        <w:tc>
          <w:tcPr>
            <w:tcW w:w="2124" w:type="dxa"/>
            <w:gridSpan w:val="2"/>
          </w:tcPr>
          <w:p w14:paraId="4B818B38" w14:textId="6F3B960B" w:rsidR="008066A4" w:rsidRPr="00482095" w:rsidRDefault="00E80DB1" w:rsidP="006B189E">
            <w:pPr>
              <w:rPr>
                <w:rFonts w:ascii="Arial" w:hAnsi="Arial" w:cs="Arial"/>
                <w:sz w:val="24"/>
                <w:szCs w:val="24"/>
              </w:rPr>
            </w:pPr>
            <w:r>
              <w:rPr>
                <w:rFonts w:ascii="Arial" w:hAnsi="Arial" w:cs="Arial"/>
                <w:sz w:val="24"/>
                <w:szCs w:val="24"/>
              </w:rPr>
              <w:t>7054.50</w:t>
            </w:r>
          </w:p>
        </w:tc>
        <w:tc>
          <w:tcPr>
            <w:tcW w:w="2119" w:type="dxa"/>
          </w:tcPr>
          <w:p w14:paraId="43C6B11F" w14:textId="11695E0F" w:rsidR="008066A4" w:rsidRPr="00B60AC5" w:rsidRDefault="008066A4" w:rsidP="006B189E">
            <w:pPr>
              <w:rPr>
                <w:rFonts w:ascii="Arial" w:hAnsi="Arial" w:cs="Arial"/>
                <w:sz w:val="24"/>
                <w:szCs w:val="24"/>
              </w:rPr>
            </w:pPr>
            <w:r>
              <w:rPr>
                <w:rFonts w:ascii="Arial" w:hAnsi="Arial" w:cs="Arial"/>
                <w:sz w:val="24"/>
                <w:szCs w:val="24"/>
              </w:rPr>
              <w:t>Increase staff confidence</w:t>
            </w:r>
          </w:p>
        </w:tc>
        <w:tc>
          <w:tcPr>
            <w:tcW w:w="2150" w:type="dxa"/>
            <w:gridSpan w:val="2"/>
          </w:tcPr>
          <w:p w14:paraId="3885BA91" w14:textId="117577DC" w:rsidR="008066A4" w:rsidRPr="00B60AC5" w:rsidRDefault="008066A4" w:rsidP="006B189E">
            <w:pPr>
              <w:rPr>
                <w:rFonts w:ascii="Arial" w:hAnsi="Arial" w:cs="Arial"/>
                <w:sz w:val="24"/>
                <w:szCs w:val="24"/>
              </w:rPr>
            </w:pPr>
            <w:r>
              <w:rPr>
                <w:rFonts w:ascii="Arial" w:hAnsi="Arial" w:cs="Arial"/>
                <w:sz w:val="24"/>
                <w:szCs w:val="24"/>
              </w:rPr>
              <w:t>2 classes/week each half term. 6 sessions delivered by ASM each half term in conjunction with class teachers and support staff</w:t>
            </w:r>
          </w:p>
        </w:tc>
      </w:tr>
      <w:tr w:rsidR="008066A4" w:rsidRPr="00B60AC5" w14:paraId="393C3587" w14:textId="77777777" w:rsidTr="006B189E">
        <w:tc>
          <w:tcPr>
            <w:tcW w:w="2623" w:type="dxa"/>
            <w:gridSpan w:val="2"/>
          </w:tcPr>
          <w:p w14:paraId="0E3234BC" w14:textId="354A9EF2" w:rsidR="008066A4" w:rsidRDefault="008066A4" w:rsidP="006B189E">
            <w:pPr>
              <w:rPr>
                <w:rFonts w:ascii="Arial" w:hAnsi="Arial" w:cs="Arial"/>
                <w:sz w:val="24"/>
                <w:szCs w:val="24"/>
              </w:rPr>
            </w:pPr>
            <w:r>
              <w:rPr>
                <w:rFonts w:ascii="Arial" w:hAnsi="Arial" w:cs="Arial"/>
                <w:sz w:val="24"/>
                <w:szCs w:val="24"/>
              </w:rPr>
              <w:t>Lifewise</w:t>
            </w:r>
          </w:p>
        </w:tc>
        <w:tc>
          <w:tcPr>
            <w:tcW w:w="2124" w:type="dxa"/>
            <w:gridSpan w:val="2"/>
          </w:tcPr>
          <w:p w14:paraId="371DBA8F" w14:textId="20B134E6" w:rsidR="008066A4" w:rsidRPr="00C81CBA" w:rsidRDefault="00482095" w:rsidP="006B189E">
            <w:pPr>
              <w:rPr>
                <w:rFonts w:ascii="Arial" w:hAnsi="Arial" w:cs="Arial"/>
                <w:sz w:val="24"/>
                <w:szCs w:val="24"/>
                <w:highlight w:val="yellow"/>
              </w:rPr>
            </w:pPr>
            <w:r w:rsidRPr="00482095">
              <w:rPr>
                <w:rFonts w:ascii="Arial" w:hAnsi="Arial" w:cs="Arial"/>
                <w:sz w:val="24"/>
                <w:szCs w:val="24"/>
              </w:rPr>
              <w:t>1500</w:t>
            </w:r>
          </w:p>
        </w:tc>
        <w:tc>
          <w:tcPr>
            <w:tcW w:w="2119" w:type="dxa"/>
          </w:tcPr>
          <w:p w14:paraId="0A8AC483" w14:textId="7A63E7D7" w:rsidR="008066A4" w:rsidRDefault="008066A4" w:rsidP="006B189E">
            <w:pPr>
              <w:rPr>
                <w:rFonts w:ascii="Arial" w:hAnsi="Arial" w:cs="Arial"/>
                <w:sz w:val="24"/>
                <w:szCs w:val="24"/>
              </w:rPr>
            </w:pPr>
            <w:r>
              <w:rPr>
                <w:rFonts w:ascii="Arial" w:hAnsi="Arial" w:cs="Arial"/>
                <w:sz w:val="24"/>
                <w:szCs w:val="24"/>
              </w:rPr>
              <w:t>Increase children’s knowledge of why it is important to keep fit, health and to have a balanced lifestyle</w:t>
            </w:r>
          </w:p>
        </w:tc>
        <w:tc>
          <w:tcPr>
            <w:tcW w:w="2150" w:type="dxa"/>
            <w:gridSpan w:val="2"/>
          </w:tcPr>
          <w:p w14:paraId="08A190C9" w14:textId="27D45D28" w:rsidR="008066A4" w:rsidRDefault="008066A4" w:rsidP="006B189E">
            <w:pPr>
              <w:rPr>
                <w:rFonts w:ascii="Arial" w:hAnsi="Arial" w:cs="Arial"/>
                <w:sz w:val="24"/>
                <w:szCs w:val="24"/>
              </w:rPr>
            </w:pPr>
            <w:r>
              <w:rPr>
                <w:rFonts w:ascii="Arial" w:hAnsi="Arial" w:cs="Arial"/>
                <w:sz w:val="24"/>
                <w:szCs w:val="24"/>
              </w:rPr>
              <w:t>Children are linking physical activity with what they are learning in PSHE and the benefits of a healthy lifestyle.</w:t>
            </w:r>
          </w:p>
        </w:tc>
      </w:tr>
      <w:tr w:rsidR="006B189E" w:rsidRPr="00B60AC5" w14:paraId="451EF0A5" w14:textId="77777777" w:rsidTr="006B189E">
        <w:tc>
          <w:tcPr>
            <w:tcW w:w="2623" w:type="dxa"/>
            <w:gridSpan w:val="2"/>
          </w:tcPr>
          <w:p w14:paraId="49828DB6" w14:textId="77777777" w:rsidR="006B189E" w:rsidRPr="00B60AC5" w:rsidRDefault="006B189E" w:rsidP="006B189E">
            <w:pPr>
              <w:rPr>
                <w:rFonts w:ascii="Arial" w:hAnsi="Arial" w:cs="Arial"/>
                <w:sz w:val="24"/>
                <w:szCs w:val="24"/>
              </w:rPr>
            </w:pPr>
            <w:r w:rsidRPr="00B60AC5">
              <w:rPr>
                <w:rFonts w:ascii="Arial" w:hAnsi="Arial" w:cs="Arial"/>
                <w:sz w:val="24"/>
                <w:szCs w:val="24"/>
              </w:rPr>
              <w:t>Sport events transport costs</w:t>
            </w:r>
          </w:p>
        </w:tc>
        <w:tc>
          <w:tcPr>
            <w:tcW w:w="2124" w:type="dxa"/>
            <w:gridSpan w:val="2"/>
          </w:tcPr>
          <w:p w14:paraId="30836ACA" w14:textId="35FB68D2" w:rsidR="006B189E" w:rsidRPr="00C81CBA" w:rsidRDefault="00482095" w:rsidP="006B189E">
            <w:pPr>
              <w:rPr>
                <w:rFonts w:ascii="Arial" w:hAnsi="Arial" w:cs="Arial"/>
                <w:sz w:val="24"/>
                <w:szCs w:val="24"/>
                <w:highlight w:val="yellow"/>
              </w:rPr>
            </w:pPr>
            <w:r w:rsidRPr="00482095">
              <w:rPr>
                <w:rFonts w:ascii="Arial" w:hAnsi="Arial" w:cs="Arial"/>
                <w:sz w:val="24"/>
                <w:szCs w:val="24"/>
              </w:rPr>
              <w:t>135</w:t>
            </w:r>
          </w:p>
        </w:tc>
        <w:tc>
          <w:tcPr>
            <w:tcW w:w="2119" w:type="dxa"/>
          </w:tcPr>
          <w:p w14:paraId="3CA4A1E6" w14:textId="77777777" w:rsidR="006B189E" w:rsidRPr="00B60AC5" w:rsidRDefault="006B189E" w:rsidP="006B189E">
            <w:pPr>
              <w:rPr>
                <w:rFonts w:ascii="Arial" w:hAnsi="Arial" w:cs="Arial"/>
                <w:sz w:val="24"/>
                <w:szCs w:val="24"/>
              </w:rPr>
            </w:pPr>
            <w:r w:rsidRPr="00B60AC5">
              <w:rPr>
                <w:rFonts w:ascii="Arial" w:hAnsi="Arial" w:cs="Arial"/>
                <w:sz w:val="24"/>
                <w:szCs w:val="24"/>
              </w:rPr>
              <w:t>Transported to sport events</w:t>
            </w:r>
          </w:p>
        </w:tc>
        <w:tc>
          <w:tcPr>
            <w:tcW w:w="2150" w:type="dxa"/>
            <w:gridSpan w:val="2"/>
          </w:tcPr>
          <w:p w14:paraId="12E3B838" w14:textId="3FE6728C" w:rsidR="006B189E" w:rsidRPr="00B60AC5" w:rsidRDefault="00653416" w:rsidP="006B189E">
            <w:pPr>
              <w:rPr>
                <w:rFonts w:ascii="Arial" w:hAnsi="Arial" w:cs="Arial"/>
                <w:sz w:val="24"/>
                <w:szCs w:val="24"/>
              </w:rPr>
            </w:pPr>
            <w:r>
              <w:rPr>
                <w:rFonts w:ascii="Arial" w:hAnsi="Arial" w:cs="Arial"/>
                <w:sz w:val="24"/>
                <w:szCs w:val="24"/>
              </w:rPr>
              <w:t>To ensure that competitive sport is accessible to all children</w:t>
            </w:r>
          </w:p>
        </w:tc>
      </w:tr>
      <w:tr w:rsidR="006B189E" w:rsidRPr="00B60AC5" w14:paraId="023F1265" w14:textId="77777777" w:rsidTr="006B189E">
        <w:tc>
          <w:tcPr>
            <w:tcW w:w="2623" w:type="dxa"/>
            <w:gridSpan w:val="2"/>
          </w:tcPr>
          <w:p w14:paraId="4F02BB8A" w14:textId="73F3E5F6" w:rsidR="006B189E" w:rsidRPr="00B60AC5" w:rsidRDefault="00482095" w:rsidP="006B189E">
            <w:pPr>
              <w:rPr>
                <w:rFonts w:ascii="Arial" w:hAnsi="Arial" w:cs="Arial"/>
                <w:sz w:val="24"/>
                <w:szCs w:val="24"/>
              </w:rPr>
            </w:pPr>
            <w:r>
              <w:rPr>
                <w:rFonts w:ascii="Arial" w:hAnsi="Arial" w:cs="Arial"/>
                <w:sz w:val="24"/>
                <w:szCs w:val="24"/>
              </w:rPr>
              <w:t>Sports Leaders workshop</w:t>
            </w:r>
          </w:p>
        </w:tc>
        <w:tc>
          <w:tcPr>
            <w:tcW w:w="2124" w:type="dxa"/>
            <w:gridSpan w:val="2"/>
          </w:tcPr>
          <w:p w14:paraId="36E16F8E" w14:textId="0939C6D1" w:rsidR="006B189E" w:rsidRPr="00482095" w:rsidRDefault="00482095" w:rsidP="006B189E">
            <w:pPr>
              <w:rPr>
                <w:rFonts w:ascii="Arial" w:hAnsi="Arial" w:cs="Arial"/>
                <w:sz w:val="24"/>
                <w:szCs w:val="24"/>
              </w:rPr>
            </w:pPr>
            <w:r w:rsidRPr="00482095">
              <w:rPr>
                <w:rFonts w:ascii="Arial" w:hAnsi="Arial" w:cs="Arial"/>
                <w:sz w:val="24"/>
                <w:szCs w:val="24"/>
              </w:rPr>
              <w:t>75</w:t>
            </w:r>
          </w:p>
        </w:tc>
        <w:tc>
          <w:tcPr>
            <w:tcW w:w="2119" w:type="dxa"/>
          </w:tcPr>
          <w:p w14:paraId="01816CF0" w14:textId="2610B6B4" w:rsidR="006B189E" w:rsidRPr="00B60AC5" w:rsidRDefault="00653416" w:rsidP="006B189E">
            <w:pPr>
              <w:rPr>
                <w:rFonts w:ascii="Arial" w:hAnsi="Arial" w:cs="Arial"/>
                <w:sz w:val="24"/>
                <w:szCs w:val="24"/>
              </w:rPr>
            </w:pPr>
            <w:r>
              <w:rPr>
                <w:rFonts w:ascii="Arial" w:hAnsi="Arial" w:cs="Arial"/>
                <w:sz w:val="24"/>
                <w:szCs w:val="24"/>
              </w:rPr>
              <w:t>To improve sports leadership within school</w:t>
            </w:r>
          </w:p>
        </w:tc>
        <w:tc>
          <w:tcPr>
            <w:tcW w:w="2150" w:type="dxa"/>
            <w:gridSpan w:val="2"/>
          </w:tcPr>
          <w:p w14:paraId="5D3CD833" w14:textId="495C308D" w:rsidR="006B189E" w:rsidRPr="00B60AC5" w:rsidRDefault="00653416" w:rsidP="006B189E">
            <w:pPr>
              <w:rPr>
                <w:rFonts w:ascii="Arial" w:hAnsi="Arial" w:cs="Arial"/>
                <w:sz w:val="24"/>
                <w:szCs w:val="24"/>
              </w:rPr>
            </w:pPr>
            <w:r>
              <w:rPr>
                <w:rFonts w:ascii="Arial" w:hAnsi="Arial" w:cs="Arial"/>
                <w:sz w:val="24"/>
                <w:szCs w:val="24"/>
              </w:rPr>
              <w:t xml:space="preserve">All Year Year 6 children had, on a rota basis, lead physical activity at lunchtimes throughout the year. </w:t>
            </w:r>
          </w:p>
        </w:tc>
      </w:tr>
      <w:tr w:rsidR="006B189E" w:rsidRPr="00B60AC5" w14:paraId="7A6E84EC" w14:textId="77777777" w:rsidTr="006B189E">
        <w:tc>
          <w:tcPr>
            <w:tcW w:w="2623" w:type="dxa"/>
            <w:gridSpan w:val="2"/>
          </w:tcPr>
          <w:p w14:paraId="48B160EB" w14:textId="09FE7D75" w:rsidR="006B189E" w:rsidRPr="00B60AC5" w:rsidRDefault="00482095" w:rsidP="006B189E">
            <w:pPr>
              <w:rPr>
                <w:rFonts w:ascii="Arial" w:eastAsia="Cambria" w:hAnsi="Arial" w:cs="Arial"/>
                <w:sz w:val="24"/>
                <w:szCs w:val="24"/>
              </w:rPr>
            </w:pPr>
            <w:r>
              <w:rPr>
                <w:rFonts w:ascii="Arial" w:eastAsia="Cambria" w:hAnsi="Arial" w:cs="Arial"/>
                <w:sz w:val="24"/>
                <w:szCs w:val="24"/>
              </w:rPr>
              <w:t>After School Club</w:t>
            </w:r>
            <w:r w:rsidR="0033579A">
              <w:rPr>
                <w:rFonts w:ascii="Arial" w:eastAsia="Cambria" w:hAnsi="Arial" w:cs="Arial"/>
                <w:sz w:val="24"/>
                <w:szCs w:val="24"/>
              </w:rPr>
              <w:t xml:space="preserve"> – extra-curricular activities</w:t>
            </w:r>
          </w:p>
        </w:tc>
        <w:tc>
          <w:tcPr>
            <w:tcW w:w="2124" w:type="dxa"/>
            <w:gridSpan w:val="2"/>
          </w:tcPr>
          <w:p w14:paraId="57DFE200" w14:textId="0E7FB92E" w:rsidR="006B189E" w:rsidRPr="00482095" w:rsidRDefault="00482095" w:rsidP="006B189E">
            <w:pPr>
              <w:rPr>
                <w:rFonts w:ascii="Arial" w:eastAsia="Cambria" w:hAnsi="Arial" w:cs="Arial"/>
                <w:sz w:val="24"/>
                <w:szCs w:val="24"/>
              </w:rPr>
            </w:pPr>
            <w:r w:rsidRPr="00482095">
              <w:rPr>
                <w:rFonts w:ascii="Arial" w:eastAsia="Cambria" w:hAnsi="Arial" w:cs="Arial"/>
                <w:sz w:val="24"/>
                <w:szCs w:val="24"/>
              </w:rPr>
              <w:t>2230</w:t>
            </w:r>
          </w:p>
        </w:tc>
        <w:tc>
          <w:tcPr>
            <w:tcW w:w="2119" w:type="dxa"/>
          </w:tcPr>
          <w:p w14:paraId="42EE078C" w14:textId="0323EBEA" w:rsidR="006B189E" w:rsidRPr="00B60AC5" w:rsidRDefault="0033579A" w:rsidP="006B189E">
            <w:pPr>
              <w:rPr>
                <w:rFonts w:ascii="Arial" w:eastAsia="Cambria" w:hAnsi="Arial" w:cs="Arial"/>
                <w:sz w:val="24"/>
                <w:szCs w:val="24"/>
              </w:rPr>
            </w:pPr>
            <w:r w:rsidRPr="0033579A">
              <w:rPr>
                <w:rFonts w:ascii="Arial" w:eastAsia="Cambria" w:hAnsi="Arial" w:cs="Arial"/>
                <w:sz w:val="24"/>
                <w:szCs w:val="24"/>
              </w:rPr>
              <w:t>Use ASM coaches to provide extracurricular activities</w:t>
            </w:r>
          </w:p>
        </w:tc>
        <w:tc>
          <w:tcPr>
            <w:tcW w:w="2150" w:type="dxa"/>
            <w:gridSpan w:val="2"/>
          </w:tcPr>
          <w:p w14:paraId="40A44EC4" w14:textId="604411BD" w:rsidR="006B189E" w:rsidRPr="00B60AC5" w:rsidRDefault="0033579A" w:rsidP="006B189E">
            <w:pPr>
              <w:rPr>
                <w:rFonts w:ascii="Arial" w:eastAsia="Cambria" w:hAnsi="Arial" w:cs="Arial"/>
                <w:sz w:val="24"/>
                <w:szCs w:val="24"/>
              </w:rPr>
            </w:pPr>
            <w:r w:rsidRPr="0033579A">
              <w:rPr>
                <w:rFonts w:ascii="Arial" w:eastAsia="Cambria" w:hAnsi="Arial" w:cs="Arial"/>
                <w:sz w:val="24"/>
                <w:szCs w:val="24"/>
              </w:rPr>
              <w:t>Range of extra—curricular activities has been increased</w:t>
            </w:r>
            <w:r>
              <w:rPr>
                <w:rFonts w:ascii="Arial" w:eastAsia="Cambria" w:hAnsi="Arial" w:cs="Arial"/>
                <w:sz w:val="24"/>
                <w:szCs w:val="24"/>
              </w:rPr>
              <w:t>.</w:t>
            </w:r>
          </w:p>
        </w:tc>
      </w:tr>
      <w:tr w:rsidR="00694EF6" w:rsidRPr="00B60AC5" w14:paraId="43E1F161" w14:textId="77777777" w:rsidTr="006B189E">
        <w:tc>
          <w:tcPr>
            <w:tcW w:w="2623" w:type="dxa"/>
            <w:gridSpan w:val="2"/>
          </w:tcPr>
          <w:p w14:paraId="58B08D50" w14:textId="67C431A9" w:rsidR="00694EF6" w:rsidRDefault="00694EF6" w:rsidP="00694EF6">
            <w:pPr>
              <w:rPr>
                <w:rFonts w:ascii="Arial" w:eastAsia="Cambria" w:hAnsi="Arial" w:cs="Arial"/>
                <w:sz w:val="24"/>
                <w:szCs w:val="24"/>
              </w:rPr>
            </w:pPr>
            <w:r>
              <w:rPr>
                <w:rFonts w:ascii="Arial" w:eastAsia="Cambria" w:hAnsi="Arial" w:cs="Arial"/>
                <w:sz w:val="24"/>
                <w:szCs w:val="24"/>
              </w:rPr>
              <w:t>Sports Equipment</w:t>
            </w:r>
          </w:p>
        </w:tc>
        <w:tc>
          <w:tcPr>
            <w:tcW w:w="2124" w:type="dxa"/>
            <w:gridSpan w:val="2"/>
          </w:tcPr>
          <w:p w14:paraId="082A2CD4" w14:textId="611BB6F6" w:rsidR="00694EF6" w:rsidRPr="00482095" w:rsidRDefault="00694EF6" w:rsidP="00694EF6">
            <w:pPr>
              <w:rPr>
                <w:rFonts w:ascii="Arial" w:eastAsia="Cambria" w:hAnsi="Arial" w:cs="Arial"/>
                <w:sz w:val="24"/>
                <w:szCs w:val="24"/>
              </w:rPr>
            </w:pPr>
            <w:r>
              <w:rPr>
                <w:rFonts w:ascii="Arial" w:eastAsia="Cambria" w:hAnsi="Arial" w:cs="Arial"/>
                <w:sz w:val="24"/>
                <w:szCs w:val="24"/>
              </w:rPr>
              <w:t>608.50</w:t>
            </w:r>
          </w:p>
        </w:tc>
        <w:tc>
          <w:tcPr>
            <w:tcW w:w="2119" w:type="dxa"/>
          </w:tcPr>
          <w:p w14:paraId="550670AB" w14:textId="593B1713" w:rsidR="00694EF6" w:rsidRPr="00B60AC5" w:rsidRDefault="00694EF6" w:rsidP="00694EF6">
            <w:pPr>
              <w:rPr>
                <w:rFonts w:ascii="Arial" w:eastAsia="Cambria" w:hAnsi="Arial" w:cs="Arial"/>
                <w:sz w:val="24"/>
                <w:szCs w:val="24"/>
              </w:rPr>
            </w:pPr>
            <w:r w:rsidRPr="00B60AC5">
              <w:rPr>
                <w:rFonts w:ascii="Arial" w:hAnsi="Arial" w:cs="Arial"/>
                <w:sz w:val="24"/>
                <w:szCs w:val="24"/>
              </w:rPr>
              <w:t>Maintain equipment and replace damaged items</w:t>
            </w:r>
          </w:p>
        </w:tc>
        <w:tc>
          <w:tcPr>
            <w:tcW w:w="2150" w:type="dxa"/>
            <w:gridSpan w:val="2"/>
          </w:tcPr>
          <w:p w14:paraId="731D3E0A" w14:textId="4AF12C9D" w:rsidR="00694EF6" w:rsidRPr="00B60AC5" w:rsidRDefault="00694EF6" w:rsidP="00694EF6">
            <w:pPr>
              <w:rPr>
                <w:rFonts w:ascii="Arial" w:eastAsia="Cambria" w:hAnsi="Arial" w:cs="Arial"/>
                <w:sz w:val="24"/>
                <w:szCs w:val="24"/>
              </w:rPr>
            </w:pPr>
            <w:r w:rsidRPr="00B60AC5">
              <w:rPr>
                <w:rFonts w:ascii="Arial" w:hAnsi="Arial" w:cs="Arial"/>
                <w:sz w:val="24"/>
                <w:szCs w:val="24"/>
              </w:rPr>
              <w:t>Sports equipment accessible and available to whole school</w:t>
            </w:r>
          </w:p>
        </w:tc>
      </w:tr>
      <w:tr w:rsidR="00694EF6" w:rsidRPr="00B60AC5" w14:paraId="2CD0F834" w14:textId="77777777" w:rsidTr="006B189E">
        <w:tc>
          <w:tcPr>
            <w:tcW w:w="2623" w:type="dxa"/>
            <w:gridSpan w:val="2"/>
          </w:tcPr>
          <w:p w14:paraId="6AA53873" w14:textId="3BD9AE1C" w:rsidR="00694EF6" w:rsidRDefault="00694EF6" w:rsidP="00694EF6">
            <w:pPr>
              <w:rPr>
                <w:rFonts w:ascii="Arial" w:eastAsia="Cambria" w:hAnsi="Arial" w:cs="Arial"/>
                <w:sz w:val="24"/>
                <w:szCs w:val="24"/>
              </w:rPr>
            </w:pPr>
            <w:r w:rsidRPr="00B60AC5">
              <w:rPr>
                <w:rFonts w:ascii="Arial" w:eastAsia="Cambria" w:hAnsi="Arial" w:cs="Arial"/>
                <w:sz w:val="24"/>
                <w:szCs w:val="24"/>
              </w:rPr>
              <w:t>COSY</w:t>
            </w:r>
          </w:p>
        </w:tc>
        <w:tc>
          <w:tcPr>
            <w:tcW w:w="2124" w:type="dxa"/>
            <w:gridSpan w:val="2"/>
          </w:tcPr>
          <w:p w14:paraId="5F7370C3" w14:textId="5D1595EC" w:rsidR="00694EF6" w:rsidRDefault="00694EF6" w:rsidP="00694EF6">
            <w:pPr>
              <w:rPr>
                <w:rFonts w:ascii="Arial" w:eastAsia="Cambria" w:hAnsi="Arial" w:cs="Arial"/>
                <w:sz w:val="24"/>
                <w:szCs w:val="24"/>
              </w:rPr>
            </w:pPr>
            <w:r>
              <w:rPr>
                <w:rFonts w:ascii="Arial" w:eastAsia="Cambria" w:hAnsi="Arial" w:cs="Arial"/>
                <w:sz w:val="24"/>
                <w:szCs w:val="24"/>
              </w:rPr>
              <w:t>254.99</w:t>
            </w:r>
          </w:p>
        </w:tc>
        <w:tc>
          <w:tcPr>
            <w:tcW w:w="2119" w:type="dxa"/>
          </w:tcPr>
          <w:p w14:paraId="6AB9D2A3" w14:textId="29D3BC3E" w:rsidR="00694EF6" w:rsidRPr="00B60AC5" w:rsidRDefault="00694EF6" w:rsidP="00694EF6">
            <w:pPr>
              <w:rPr>
                <w:rFonts w:ascii="Arial" w:eastAsia="Cambria" w:hAnsi="Arial" w:cs="Arial"/>
                <w:sz w:val="24"/>
                <w:szCs w:val="24"/>
              </w:rPr>
            </w:pPr>
            <w:r w:rsidRPr="00B60AC5">
              <w:rPr>
                <w:rFonts w:ascii="Arial" w:hAnsi="Arial" w:cs="Arial"/>
                <w:sz w:val="24"/>
                <w:szCs w:val="24"/>
              </w:rPr>
              <w:t>Maintain equipment and replace damaged items</w:t>
            </w:r>
          </w:p>
        </w:tc>
        <w:tc>
          <w:tcPr>
            <w:tcW w:w="2150" w:type="dxa"/>
            <w:gridSpan w:val="2"/>
          </w:tcPr>
          <w:p w14:paraId="75D2A355" w14:textId="3AE9540A" w:rsidR="00694EF6" w:rsidRPr="00B60AC5" w:rsidRDefault="00694EF6" w:rsidP="00694EF6">
            <w:pPr>
              <w:rPr>
                <w:rFonts w:ascii="Arial" w:eastAsia="Cambria" w:hAnsi="Arial" w:cs="Arial"/>
                <w:sz w:val="24"/>
                <w:szCs w:val="24"/>
              </w:rPr>
            </w:pPr>
            <w:r w:rsidRPr="00B60AC5">
              <w:rPr>
                <w:rFonts w:ascii="Arial" w:hAnsi="Arial" w:cs="Arial"/>
                <w:sz w:val="24"/>
                <w:szCs w:val="24"/>
              </w:rPr>
              <w:t>Sports equipment accessible and available to whole school</w:t>
            </w:r>
          </w:p>
        </w:tc>
      </w:tr>
      <w:tr w:rsidR="00694EF6" w:rsidRPr="00B60AC5" w14:paraId="2EE1E7EA" w14:textId="77777777" w:rsidTr="006B189E">
        <w:tc>
          <w:tcPr>
            <w:tcW w:w="2623" w:type="dxa"/>
            <w:gridSpan w:val="2"/>
          </w:tcPr>
          <w:p w14:paraId="7CEE5C20" w14:textId="77777777" w:rsidR="00694EF6" w:rsidRPr="00B60AC5" w:rsidRDefault="00694EF6" w:rsidP="00694EF6">
            <w:pPr>
              <w:rPr>
                <w:rFonts w:ascii="Arial" w:eastAsia="Cambria" w:hAnsi="Arial" w:cs="Arial"/>
                <w:sz w:val="24"/>
                <w:szCs w:val="24"/>
              </w:rPr>
            </w:pPr>
            <w:r w:rsidRPr="00B60AC5">
              <w:rPr>
                <w:rFonts w:ascii="Arial" w:eastAsia="Cambria" w:hAnsi="Arial" w:cs="Arial"/>
                <w:sz w:val="24"/>
                <w:szCs w:val="24"/>
              </w:rPr>
              <w:t>High Quality PE Planning from ASM</w:t>
            </w:r>
          </w:p>
        </w:tc>
        <w:tc>
          <w:tcPr>
            <w:tcW w:w="2124" w:type="dxa"/>
            <w:gridSpan w:val="2"/>
          </w:tcPr>
          <w:p w14:paraId="5F512458" w14:textId="77777777" w:rsidR="00694EF6" w:rsidRPr="00C81CBA" w:rsidRDefault="00694EF6" w:rsidP="00694EF6">
            <w:pPr>
              <w:rPr>
                <w:rFonts w:ascii="Arial" w:eastAsia="Cambria" w:hAnsi="Arial" w:cs="Arial"/>
                <w:sz w:val="24"/>
                <w:szCs w:val="24"/>
                <w:highlight w:val="yellow"/>
              </w:rPr>
            </w:pPr>
            <w:r w:rsidRPr="00653416">
              <w:rPr>
                <w:rFonts w:ascii="Arial" w:eastAsia="Cambria" w:hAnsi="Arial" w:cs="Arial"/>
                <w:sz w:val="24"/>
                <w:szCs w:val="24"/>
              </w:rPr>
              <w:t>Free</w:t>
            </w:r>
          </w:p>
        </w:tc>
        <w:tc>
          <w:tcPr>
            <w:tcW w:w="2119" w:type="dxa"/>
          </w:tcPr>
          <w:p w14:paraId="46EC3363" w14:textId="77777777" w:rsidR="00694EF6" w:rsidRPr="00B60AC5" w:rsidRDefault="00694EF6" w:rsidP="00694EF6">
            <w:pPr>
              <w:rPr>
                <w:rFonts w:ascii="Arial" w:eastAsia="Cambria" w:hAnsi="Arial" w:cs="Arial"/>
                <w:sz w:val="24"/>
                <w:szCs w:val="24"/>
              </w:rPr>
            </w:pPr>
            <w:r w:rsidRPr="00B60AC5">
              <w:rPr>
                <w:rFonts w:ascii="Arial" w:eastAsia="Cambria" w:hAnsi="Arial" w:cs="Arial"/>
                <w:sz w:val="24"/>
                <w:szCs w:val="24"/>
              </w:rPr>
              <w:t>To increase quality of PE delivered by class teachers</w:t>
            </w:r>
          </w:p>
        </w:tc>
        <w:tc>
          <w:tcPr>
            <w:tcW w:w="2150" w:type="dxa"/>
            <w:gridSpan w:val="2"/>
          </w:tcPr>
          <w:p w14:paraId="6E7C3A9F" w14:textId="77777777" w:rsidR="00694EF6" w:rsidRPr="00B60AC5" w:rsidRDefault="00694EF6" w:rsidP="00694EF6">
            <w:pPr>
              <w:rPr>
                <w:rFonts w:ascii="Arial" w:eastAsia="Cambria" w:hAnsi="Arial" w:cs="Arial"/>
                <w:sz w:val="24"/>
                <w:szCs w:val="24"/>
              </w:rPr>
            </w:pPr>
            <w:r w:rsidRPr="00B60AC5">
              <w:rPr>
                <w:rFonts w:ascii="Arial" w:eastAsia="Cambria" w:hAnsi="Arial" w:cs="Arial"/>
                <w:sz w:val="24"/>
                <w:szCs w:val="24"/>
              </w:rPr>
              <w:t>Progression in skills evident along with increased levels of confidence in delivery</w:t>
            </w:r>
          </w:p>
        </w:tc>
      </w:tr>
      <w:tr w:rsidR="00694EF6" w:rsidRPr="00B60AC5" w14:paraId="056C17D7" w14:textId="77777777" w:rsidTr="00476CEA">
        <w:tc>
          <w:tcPr>
            <w:tcW w:w="9016" w:type="dxa"/>
            <w:gridSpan w:val="7"/>
          </w:tcPr>
          <w:p w14:paraId="2B8AC31E" w14:textId="5815BEDE" w:rsidR="00694EF6" w:rsidRPr="00F91D92" w:rsidRDefault="00694EF6" w:rsidP="00694EF6">
            <w:pPr>
              <w:rPr>
                <w:rFonts w:ascii="Arial" w:eastAsia="Cambria" w:hAnsi="Arial" w:cs="Arial"/>
                <w:b/>
                <w:sz w:val="24"/>
                <w:szCs w:val="24"/>
              </w:rPr>
            </w:pPr>
            <w:r w:rsidRPr="00B60AC5">
              <w:rPr>
                <w:rFonts w:ascii="Arial" w:eastAsia="Cambria" w:hAnsi="Arial" w:cs="Arial"/>
                <w:b/>
                <w:sz w:val="24"/>
                <w:szCs w:val="24"/>
              </w:rPr>
              <w:lastRenderedPageBreak/>
              <w:t>Total Expenditure:</w:t>
            </w:r>
            <w:r>
              <w:rPr>
                <w:rFonts w:ascii="Arial" w:eastAsia="Cambria" w:hAnsi="Arial" w:cs="Arial"/>
                <w:b/>
                <w:sz w:val="24"/>
                <w:szCs w:val="24"/>
              </w:rPr>
              <w:t xml:space="preserve"> </w:t>
            </w:r>
            <w:r w:rsidRPr="00B60AC5">
              <w:rPr>
                <w:rFonts w:ascii="Arial" w:eastAsia="Cambria" w:hAnsi="Arial" w:cs="Arial"/>
                <w:b/>
                <w:sz w:val="24"/>
                <w:szCs w:val="24"/>
              </w:rPr>
              <w:t>£</w:t>
            </w:r>
            <w:r w:rsidR="00E80DB1">
              <w:rPr>
                <w:rFonts w:ascii="Arial" w:eastAsia="Cambria" w:hAnsi="Arial" w:cs="Arial"/>
                <w:b/>
                <w:sz w:val="24"/>
                <w:szCs w:val="24"/>
              </w:rPr>
              <w:t>17,442.99</w:t>
            </w:r>
          </w:p>
        </w:tc>
      </w:tr>
      <w:tr w:rsidR="00694EF6" w:rsidRPr="00B60AC5" w14:paraId="3315A7EB" w14:textId="77777777" w:rsidTr="006B189E">
        <w:tc>
          <w:tcPr>
            <w:tcW w:w="2565" w:type="dxa"/>
          </w:tcPr>
          <w:p w14:paraId="3FA92BA0" w14:textId="77777777" w:rsidR="00694EF6" w:rsidRPr="00B60AC5" w:rsidRDefault="00694EF6" w:rsidP="00694EF6">
            <w:pPr>
              <w:rPr>
                <w:rFonts w:ascii="Arial" w:eastAsia="Cambria" w:hAnsi="Arial" w:cs="Arial"/>
                <w:sz w:val="24"/>
                <w:szCs w:val="24"/>
              </w:rPr>
            </w:pPr>
          </w:p>
        </w:tc>
        <w:tc>
          <w:tcPr>
            <w:tcW w:w="2045" w:type="dxa"/>
            <w:gridSpan w:val="2"/>
          </w:tcPr>
          <w:p w14:paraId="57FB7AE8" w14:textId="77777777" w:rsidR="00694EF6" w:rsidRPr="00B60AC5" w:rsidRDefault="00694EF6" w:rsidP="00694EF6">
            <w:pPr>
              <w:rPr>
                <w:rFonts w:ascii="Arial" w:eastAsia="Cambria" w:hAnsi="Arial" w:cs="Arial"/>
                <w:sz w:val="24"/>
                <w:szCs w:val="24"/>
              </w:rPr>
            </w:pPr>
            <w:r w:rsidRPr="00B60AC5">
              <w:rPr>
                <w:rFonts w:ascii="Arial" w:eastAsia="Cambria" w:hAnsi="Arial" w:cs="Arial"/>
                <w:sz w:val="24"/>
                <w:szCs w:val="24"/>
              </w:rPr>
              <w:t>All funds spent</w:t>
            </w:r>
          </w:p>
        </w:tc>
        <w:tc>
          <w:tcPr>
            <w:tcW w:w="2277" w:type="dxa"/>
            <w:gridSpan w:val="3"/>
          </w:tcPr>
          <w:p w14:paraId="65A6F1B1" w14:textId="77777777" w:rsidR="00694EF6" w:rsidRPr="00B60AC5" w:rsidRDefault="00694EF6" w:rsidP="00694EF6">
            <w:pPr>
              <w:rPr>
                <w:rFonts w:ascii="Arial" w:eastAsia="Cambria" w:hAnsi="Arial" w:cs="Arial"/>
                <w:sz w:val="24"/>
                <w:szCs w:val="24"/>
              </w:rPr>
            </w:pPr>
          </w:p>
        </w:tc>
        <w:tc>
          <w:tcPr>
            <w:tcW w:w="2129" w:type="dxa"/>
          </w:tcPr>
          <w:p w14:paraId="50930438" w14:textId="77777777" w:rsidR="00694EF6" w:rsidRPr="00B60AC5" w:rsidRDefault="00694EF6" w:rsidP="00694EF6">
            <w:pPr>
              <w:rPr>
                <w:rFonts w:ascii="Arial" w:eastAsia="Cambria" w:hAnsi="Arial" w:cs="Arial"/>
                <w:sz w:val="24"/>
                <w:szCs w:val="24"/>
              </w:rPr>
            </w:pPr>
          </w:p>
        </w:tc>
      </w:tr>
    </w:tbl>
    <w:p w14:paraId="60D7B876" w14:textId="5203FC1E" w:rsidR="005A08B7" w:rsidRDefault="005A08B7" w:rsidP="008E3A9C">
      <w:pPr>
        <w:spacing w:after="0" w:line="240" w:lineRule="auto"/>
        <w:rPr>
          <w:rFonts w:ascii="Arial" w:eastAsia="Cambria" w:hAnsi="Arial" w:cs="Arial"/>
          <w:sz w:val="24"/>
          <w:szCs w:val="24"/>
        </w:rPr>
      </w:pPr>
    </w:p>
    <w:p w14:paraId="7DEBFD76" w14:textId="61678DA7" w:rsidR="001D5F65" w:rsidRDefault="001D5F65" w:rsidP="008E3A9C">
      <w:pPr>
        <w:spacing w:after="0" w:line="240" w:lineRule="auto"/>
        <w:rPr>
          <w:rFonts w:ascii="Arial" w:eastAsia="Cambria" w:hAnsi="Arial" w:cs="Arial"/>
          <w:sz w:val="24"/>
          <w:szCs w:val="24"/>
        </w:rPr>
      </w:pPr>
    </w:p>
    <w:p w14:paraId="5CB22E30" w14:textId="3AA2BE35" w:rsidR="001D5F65" w:rsidRDefault="001D5F65" w:rsidP="008E3A9C">
      <w:pPr>
        <w:spacing w:after="0" w:line="240" w:lineRule="auto"/>
        <w:rPr>
          <w:rFonts w:ascii="Arial" w:eastAsia="Cambria" w:hAnsi="Arial" w:cs="Arial"/>
          <w:sz w:val="24"/>
          <w:szCs w:val="24"/>
        </w:rPr>
      </w:pPr>
    </w:p>
    <w:p w14:paraId="1067B7C5" w14:textId="7601C31A" w:rsidR="001D5F65" w:rsidRDefault="001D5F65" w:rsidP="008E3A9C">
      <w:pPr>
        <w:spacing w:after="0" w:line="240" w:lineRule="auto"/>
        <w:rPr>
          <w:rFonts w:ascii="Arial" w:eastAsia="Cambria" w:hAnsi="Arial" w:cs="Arial"/>
          <w:sz w:val="24"/>
          <w:szCs w:val="24"/>
        </w:rPr>
      </w:pPr>
    </w:p>
    <w:p w14:paraId="3CA6A1AD" w14:textId="5F952C9B" w:rsidR="001D5F65" w:rsidRDefault="001D5F65" w:rsidP="008E3A9C">
      <w:pPr>
        <w:spacing w:after="0" w:line="240" w:lineRule="auto"/>
        <w:rPr>
          <w:rFonts w:ascii="Arial" w:eastAsia="Cambria" w:hAnsi="Arial" w:cs="Arial"/>
          <w:sz w:val="24"/>
          <w:szCs w:val="24"/>
        </w:rPr>
      </w:pPr>
    </w:p>
    <w:p w14:paraId="78DD3070" w14:textId="58983BBC" w:rsidR="001D5F65" w:rsidRDefault="001D5F65" w:rsidP="008E3A9C">
      <w:pPr>
        <w:spacing w:after="0" w:line="240" w:lineRule="auto"/>
        <w:rPr>
          <w:rFonts w:ascii="Arial" w:eastAsia="Cambria" w:hAnsi="Arial" w:cs="Arial"/>
          <w:sz w:val="24"/>
          <w:szCs w:val="24"/>
        </w:rPr>
      </w:pPr>
    </w:p>
    <w:p w14:paraId="63388FA9" w14:textId="0BEC239C" w:rsidR="001D5F65" w:rsidRDefault="001D5F65" w:rsidP="008E3A9C">
      <w:pPr>
        <w:spacing w:after="0" w:line="240" w:lineRule="auto"/>
        <w:rPr>
          <w:rFonts w:ascii="Arial" w:eastAsia="Cambria" w:hAnsi="Arial" w:cs="Arial"/>
          <w:sz w:val="24"/>
          <w:szCs w:val="24"/>
        </w:rPr>
      </w:pPr>
    </w:p>
    <w:p w14:paraId="7D1EC9A5" w14:textId="212AC511" w:rsidR="001D5F65" w:rsidRDefault="001D5F65" w:rsidP="008E3A9C">
      <w:pPr>
        <w:spacing w:after="0" w:line="240" w:lineRule="auto"/>
        <w:rPr>
          <w:rFonts w:ascii="Arial" w:eastAsia="Cambria" w:hAnsi="Arial" w:cs="Arial"/>
          <w:sz w:val="24"/>
          <w:szCs w:val="24"/>
        </w:rPr>
      </w:pPr>
    </w:p>
    <w:p w14:paraId="49208306" w14:textId="7F4F5644" w:rsidR="00B26B7F" w:rsidRDefault="00B26B7F" w:rsidP="008E3A9C">
      <w:pPr>
        <w:spacing w:after="0" w:line="240" w:lineRule="auto"/>
        <w:rPr>
          <w:rFonts w:ascii="Arial" w:eastAsia="Cambria" w:hAnsi="Arial" w:cs="Arial"/>
          <w:sz w:val="24"/>
          <w:szCs w:val="24"/>
        </w:rPr>
      </w:pPr>
    </w:p>
    <w:tbl>
      <w:tblPr>
        <w:tblStyle w:val="TableGrid"/>
        <w:tblW w:w="0" w:type="auto"/>
        <w:tblLook w:val="04A0" w:firstRow="1" w:lastRow="0" w:firstColumn="1" w:lastColumn="0" w:noHBand="0" w:noVBand="1"/>
      </w:tblPr>
      <w:tblGrid>
        <w:gridCol w:w="4508"/>
        <w:gridCol w:w="4508"/>
      </w:tblGrid>
      <w:tr w:rsidR="00B26B7F" w14:paraId="393FF779" w14:textId="77777777" w:rsidTr="00B26B7F">
        <w:tc>
          <w:tcPr>
            <w:tcW w:w="4508" w:type="dxa"/>
          </w:tcPr>
          <w:p w14:paraId="5FF79BF8" w14:textId="5690CEA9" w:rsidR="00B26B7F" w:rsidRPr="00B26B7F" w:rsidRDefault="00B26B7F" w:rsidP="008E3A9C">
            <w:pPr>
              <w:rPr>
                <w:rFonts w:ascii="Arial" w:eastAsia="Cambria" w:hAnsi="Arial" w:cs="Arial"/>
                <w:b/>
                <w:bCs/>
                <w:sz w:val="24"/>
                <w:szCs w:val="24"/>
              </w:rPr>
            </w:pPr>
            <w:r w:rsidRPr="00B26B7F">
              <w:rPr>
                <w:b/>
                <w:bCs/>
              </w:rPr>
              <w:t>Meeting national curriculum requirements for swimming and water safety</w:t>
            </w:r>
          </w:p>
        </w:tc>
        <w:tc>
          <w:tcPr>
            <w:tcW w:w="4508" w:type="dxa"/>
          </w:tcPr>
          <w:p w14:paraId="392771A7" w14:textId="6BF6214F" w:rsidR="00B26B7F" w:rsidRPr="00B26B7F" w:rsidRDefault="00B26B7F" w:rsidP="008E3A9C">
            <w:pPr>
              <w:rPr>
                <w:rFonts w:ascii="Arial" w:eastAsia="Cambria" w:hAnsi="Arial" w:cs="Arial"/>
                <w:b/>
                <w:bCs/>
                <w:sz w:val="24"/>
                <w:szCs w:val="24"/>
              </w:rPr>
            </w:pPr>
            <w:r w:rsidRPr="00B26B7F">
              <w:rPr>
                <w:b/>
                <w:bCs/>
              </w:rPr>
              <w:t>Please complete all of the below:</w:t>
            </w:r>
          </w:p>
        </w:tc>
      </w:tr>
      <w:tr w:rsidR="00B26B7F" w14:paraId="76C61A1B" w14:textId="77777777" w:rsidTr="00B26B7F">
        <w:tc>
          <w:tcPr>
            <w:tcW w:w="4508" w:type="dxa"/>
          </w:tcPr>
          <w:p w14:paraId="6605B4B2" w14:textId="7B985D06" w:rsidR="00B26B7F" w:rsidRDefault="00B26B7F" w:rsidP="008E3A9C">
            <w:pPr>
              <w:rPr>
                <w:rFonts w:ascii="Arial" w:eastAsia="Cambria" w:hAnsi="Arial" w:cs="Arial"/>
                <w:sz w:val="24"/>
                <w:szCs w:val="24"/>
              </w:rPr>
            </w:pPr>
            <w:r>
              <w:t>23 children in this cohort</w:t>
            </w:r>
          </w:p>
        </w:tc>
        <w:tc>
          <w:tcPr>
            <w:tcW w:w="4508" w:type="dxa"/>
          </w:tcPr>
          <w:p w14:paraId="03F20568" w14:textId="77777777" w:rsidR="00B26B7F" w:rsidRDefault="00B26B7F" w:rsidP="008E3A9C">
            <w:pPr>
              <w:rPr>
                <w:rFonts w:ascii="Arial" w:eastAsia="Cambria" w:hAnsi="Arial" w:cs="Arial"/>
                <w:sz w:val="24"/>
                <w:szCs w:val="24"/>
              </w:rPr>
            </w:pPr>
          </w:p>
        </w:tc>
      </w:tr>
      <w:tr w:rsidR="00B26B7F" w14:paraId="225CAE7C" w14:textId="77777777" w:rsidTr="00B26B7F">
        <w:tc>
          <w:tcPr>
            <w:tcW w:w="4508" w:type="dxa"/>
          </w:tcPr>
          <w:p w14:paraId="28E467E9" w14:textId="1B739063" w:rsidR="00B26B7F" w:rsidRDefault="00B26B7F" w:rsidP="008E3A9C">
            <w:pPr>
              <w:rPr>
                <w:rFonts w:ascii="Arial" w:eastAsia="Cambria" w:hAnsi="Arial" w:cs="Arial"/>
                <w:sz w:val="24"/>
                <w:szCs w:val="24"/>
              </w:rPr>
            </w:pPr>
            <w:r>
              <w:t>What percentage of your current Year 6 cohort swims competently, confidently and proficiently over a distance of at least 25 metres?</w:t>
            </w:r>
          </w:p>
        </w:tc>
        <w:tc>
          <w:tcPr>
            <w:tcW w:w="4508" w:type="dxa"/>
          </w:tcPr>
          <w:p w14:paraId="5D7310E9" w14:textId="24E9CB73" w:rsidR="00B26B7F" w:rsidRDefault="00903B7E" w:rsidP="008E3A9C">
            <w:pPr>
              <w:rPr>
                <w:rFonts w:ascii="Arial" w:eastAsia="Cambria" w:hAnsi="Arial" w:cs="Arial"/>
                <w:sz w:val="24"/>
                <w:szCs w:val="24"/>
              </w:rPr>
            </w:pPr>
            <w:r>
              <w:rPr>
                <w:rFonts w:ascii="Arial" w:eastAsia="Cambria" w:hAnsi="Arial" w:cs="Arial"/>
                <w:sz w:val="24"/>
                <w:szCs w:val="24"/>
              </w:rPr>
              <w:t>7</w:t>
            </w:r>
            <w:r w:rsidR="00F618B3">
              <w:rPr>
                <w:rFonts w:ascii="Arial" w:eastAsia="Cambria" w:hAnsi="Arial" w:cs="Arial"/>
                <w:sz w:val="24"/>
                <w:szCs w:val="24"/>
              </w:rPr>
              <w:t>8.3%</w:t>
            </w:r>
          </w:p>
        </w:tc>
      </w:tr>
      <w:tr w:rsidR="00B26B7F" w14:paraId="00A1B863" w14:textId="77777777" w:rsidTr="00B26B7F">
        <w:tc>
          <w:tcPr>
            <w:tcW w:w="4508" w:type="dxa"/>
          </w:tcPr>
          <w:p w14:paraId="589E9DD7" w14:textId="213DF3BF" w:rsidR="00B26B7F" w:rsidRDefault="00B26B7F" w:rsidP="008E3A9C">
            <w:pPr>
              <w:rPr>
                <w:rFonts w:ascii="Arial" w:eastAsia="Cambria" w:hAnsi="Arial" w:cs="Arial"/>
                <w:sz w:val="24"/>
                <w:szCs w:val="24"/>
              </w:rPr>
            </w:pPr>
            <w:r>
              <w:t>What percentage of your current Year 6 cohort uses a range of strokes effectively [for example, front crawl, backstroke and breaststroke]?</w:t>
            </w:r>
          </w:p>
        </w:tc>
        <w:tc>
          <w:tcPr>
            <w:tcW w:w="4508" w:type="dxa"/>
          </w:tcPr>
          <w:p w14:paraId="581A364B" w14:textId="27F45597" w:rsidR="00B26B7F" w:rsidRDefault="00903B7E" w:rsidP="008E3A9C">
            <w:pPr>
              <w:rPr>
                <w:rFonts w:ascii="Arial" w:eastAsia="Cambria" w:hAnsi="Arial" w:cs="Arial"/>
                <w:sz w:val="24"/>
                <w:szCs w:val="24"/>
              </w:rPr>
            </w:pPr>
            <w:r>
              <w:rPr>
                <w:rFonts w:ascii="Arial" w:eastAsia="Cambria" w:hAnsi="Arial" w:cs="Arial"/>
                <w:sz w:val="24"/>
                <w:szCs w:val="24"/>
              </w:rPr>
              <w:t>7</w:t>
            </w:r>
            <w:r w:rsidR="00F618B3">
              <w:rPr>
                <w:rFonts w:ascii="Arial" w:eastAsia="Cambria" w:hAnsi="Arial" w:cs="Arial"/>
                <w:sz w:val="24"/>
                <w:szCs w:val="24"/>
              </w:rPr>
              <w:t>8.3%</w:t>
            </w:r>
          </w:p>
        </w:tc>
      </w:tr>
      <w:tr w:rsidR="00B26B7F" w14:paraId="090EC96B" w14:textId="77777777" w:rsidTr="00B26B7F">
        <w:tc>
          <w:tcPr>
            <w:tcW w:w="4508" w:type="dxa"/>
          </w:tcPr>
          <w:p w14:paraId="572B58F9" w14:textId="7F6AB1CC" w:rsidR="00B26B7F" w:rsidRDefault="00B26B7F" w:rsidP="008E3A9C">
            <w:pPr>
              <w:rPr>
                <w:rFonts w:ascii="Arial" w:eastAsia="Cambria" w:hAnsi="Arial" w:cs="Arial"/>
                <w:sz w:val="24"/>
                <w:szCs w:val="24"/>
              </w:rPr>
            </w:pPr>
            <w:r>
              <w:t>What percentage of your current Year 6 cohort perform safe self-rescue in different water-based situations?</w:t>
            </w:r>
          </w:p>
        </w:tc>
        <w:tc>
          <w:tcPr>
            <w:tcW w:w="4508" w:type="dxa"/>
          </w:tcPr>
          <w:p w14:paraId="35012C57" w14:textId="2FE3F3FD" w:rsidR="00B26B7F" w:rsidRDefault="00F618B3" w:rsidP="008E3A9C">
            <w:pPr>
              <w:rPr>
                <w:rFonts w:ascii="Arial" w:eastAsia="Cambria" w:hAnsi="Arial" w:cs="Arial"/>
                <w:sz w:val="24"/>
                <w:szCs w:val="24"/>
              </w:rPr>
            </w:pPr>
            <w:r>
              <w:rPr>
                <w:rFonts w:ascii="Arial" w:eastAsia="Cambria" w:hAnsi="Arial" w:cs="Arial"/>
                <w:sz w:val="24"/>
                <w:szCs w:val="24"/>
              </w:rPr>
              <w:t>78.3%</w:t>
            </w:r>
          </w:p>
        </w:tc>
      </w:tr>
      <w:tr w:rsidR="00B26B7F" w14:paraId="5B5A8D36" w14:textId="77777777" w:rsidTr="00B26B7F">
        <w:tc>
          <w:tcPr>
            <w:tcW w:w="4508" w:type="dxa"/>
          </w:tcPr>
          <w:p w14:paraId="1751D01C" w14:textId="6BD800C0" w:rsidR="00B26B7F" w:rsidRDefault="00B26B7F" w:rsidP="008E3A9C">
            <w:pPr>
              <w:rPr>
                <w:rFonts w:ascii="Arial" w:eastAsia="Cambria" w:hAnsi="Arial" w:cs="Arial"/>
                <w:sz w:val="24"/>
                <w:szCs w:val="24"/>
              </w:rPr>
            </w:pPr>
            <w:r>
              <w:t>Schools can choose to use the Primary PE and Sport Premium to provide additional provision for swimming but this must be for activity over and above the national curriculum requirements. Have you used it in this way?</w:t>
            </w:r>
          </w:p>
        </w:tc>
        <w:tc>
          <w:tcPr>
            <w:tcW w:w="4508" w:type="dxa"/>
          </w:tcPr>
          <w:p w14:paraId="38A98B87" w14:textId="54F88D21" w:rsidR="00B26B7F" w:rsidRDefault="00F618B3" w:rsidP="008E3A9C">
            <w:pPr>
              <w:rPr>
                <w:rFonts w:ascii="Arial" w:eastAsia="Cambria" w:hAnsi="Arial" w:cs="Arial"/>
                <w:sz w:val="24"/>
                <w:szCs w:val="24"/>
              </w:rPr>
            </w:pPr>
            <w:r>
              <w:rPr>
                <w:rFonts w:ascii="Arial" w:eastAsia="Cambria" w:hAnsi="Arial" w:cs="Arial"/>
                <w:sz w:val="24"/>
                <w:szCs w:val="24"/>
              </w:rPr>
              <w:t>Yes - £385</w:t>
            </w:r>
          </w:p>
        </w:tc>
      </w:tr>
    </w:tbl>
    <w:p w14:paraId="21AD6DC9" w14:textId="77777777" w:rsidR="00B26B7F" w:rsidRPr="00B60AC5" w:rsidRDefault="00B26B7F" w:rsidP="008E3A9C">
      <w:pPr>
        <w:spacing w:after="0" w:line="240" w:lineRule="auto"/>
        <w:rPr>
          <w:rFonts w:ascii="Arial" w:eastAsia="Cambria" w:hAnsi="Arial" w:cs="Arial"/>
          <w:sz w:val="24"/>
          <w:szCs w:val="24"/>
        </w:rPr>
      </w:pPr>
    </w:p>
    <w:p w14:paraId="15B482BE" w14:textId="77777777" w:rsidR="00B90919" w:rsidRPr="00B60AC5" w:rsidRDefault="00B90919" w:rsidP="008E3A9C">
      <w:pPr>
        <w:spacing w:after="0" w:line="240" w:lineRule="auto"/>
        <w:rPr>
          <w:rFonts w:ascii="Arial" w:eastAsia="Cambria" w:hAnsi="Arial" w:cs="Arial"/>
          <w:sz w:val="24"/>
          <w:szCs w:val="24"/>
        </w:rPr>
      </w:pPr>
    </w:p>
    <w:p w14:paraId="49086E84" w14:textId="77777777" w:rsidR="00B90919" w:rsidRPr="00B60AC5" w:rsidRDefault="00B90919" w:rsidP="008E3A9C">
      <w:pPr>
        <w:spacing w:after="0" w:line="240" w:lineRule="auto"/>
        <w:rPr>
          <w:rFonts w:ascii="Arial" w:eastAsia="Cambria" w:hAnsi="Arial" w:cs="Arial"/>
          <w:sz w:val="24"/>
          <w:szCs w:val="24"/>
        </w:rPr>
      </w:pPr>
    </w:p>
    <w:p w14:paraId="6384A055" w14:textId="77777777" w:rsidR="00B90919" w:rsidRPr="00B60AC5" w:rsidRDefault="00B90919" w:rsidP="008E3A9C">
      <w:pPr>
        <w:spacing w:after="0" w:line="240" w:lineRule="auto"/>
        <w:rPr>
          <w:rFonts w:ascii="Arial" w:eastAsia="Cambria" w:hAnsi="Arial" w:cs="Arial"/>
          <w:sz w:val="24"/>
          <w:szCs w:val="24"/>
        </w:rPr>
      </w:pPr>
    </w:p>
    <w:sectPr w:rsidR="00B90919" w:rsidRPr="00B60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317"/>
    <w:multiLevelType w:val="hybridMultilevel"/>
    <w:tmpl w:val="B406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E28C4"/>
    <w:multiLevelType w:val="multilevel"/>
    <w:tmpl w:val="37309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76E28"/>
    <w:multiLevelType w:val="multilevel"/>
    <w:tmpl w:val="ACEE9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41B2B"/>
    <w:multiLevelType w:val="multilevel"/>
    <w:tmpl w:val="0BA03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D2185E"/>
    <w:multiLevelType w:val="hybridMultilevel"/>
    <w:tmpl w:val="4F587274"/>
    <w:lvl w:ilvl="0" w:tplc="F3FC9F28">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44AB"/>
    <w:multiLevelType w:val="multilevel"/>
    <w:tmpl w:val="2286C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192DA9"/>
    <w:multiLevelType w:val="hybridMultilevel"/>
    <w:tmpl w:val="C3541C1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7" w15:restartNumberingAfterBreak="0">
    <w:nsid w:val="539B386E"/>
    <w:multiLevelType w:val="multilevel"/>
    <w:tmpl w:val="23BC6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7D2F65"/>
    <w:multiLevelType w:val="hybridMultilevel"/>
    <w:tmpl w:val="AD78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81135"/>
    <w:multiLevelType w:val="multilevel"/>
    <w:tmpl w:val="B1DCF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5B12C8"/>
    <w:multiLevelType w:val="multilevel"/>
    <w:tmpl w:val="7E506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FF509D"/>
    <w:multiLevelType w:val="multilevel"/>
    <w:tmpl w:val="A48E5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8001383">
    <w:abstractNumId w:val="2"/>
  </w:num>
  <w:num w:numId="2" w16cid:durableId="2108039480">
    <w:abstractNumId w:val="1"/>
  </w:num>
  <w:num w:numId="3" w16cid:durableId="1779636417">
    <w:abstractNumId w:val="11"/>
  </w:num>
  <w:num w:numId="4" w16cid:durableId="1519543212">
    <w:abstractNumId w:val="9"/>
  </w:num>
  <w:num w:numId="5" w16cid:durableId="706830423">
    <w:abstractNumId w:val="5"/>
  </w:num>
  <w:num w:numId="6" w16cid:durableId="1489861702">
    <w:abstractNumId w:val="3"/>
  </w:num>
  <w:num w:numId="7" w16cid:durableId="1396733001">
    <w:abstractNumId w:val="7"/>
  </w:num>
  <w:num w:numId="8" w16cid:durableId="1886332925">
    <w:abstractNumId w:val="10"/>
  </w:num>
  <w:num w:numId="9" w16cid:durableId="755785126">
    <w:abstractNumId w:val="4"/>
  </w:num>
  <w:num w:numId="10" w16cid:durableId="359824610">
    <w:abstractNumId w:val="6"/>
  </w:num>
  <w:num w:numId="11" w16cid:durableId="1904483027">
    <w:abstractNumId w:val="8"/>
  </w:num>
  <w:num w:numId="12" w16cid:durableId="88691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B0"/>
    <w:rsid w:val="00003028"/>
    <w:rsid w:val="000340D0"/>
    <w:rsid w:val="00064ED6"/>
    <w:rsid w:val="001459F4"/>
    <w:rsid w:val="001D5F65"/>
    <w:rsid w:val="002004EF"/>
    <w:rsid w:val="002532B8"/>
    <w:rsid w:val="0028371A"/>
    <w:rsid w:val="0033407F"/>
    <w:rsid w:val="0033579A"/>
    <w:rsid w:val="0042135C"/>
    <w:rsid w:val="00482095"/>
    <w:rsid w:val="0055752E"/>
    <w:rsid w:val="005A08B7"/>
    <w:rsid w:val="005A64FB"/>
    <w:rsid w:val="00601B20"/>
    <w:rsid w:val="00653416"/>
    <w:rsid w:val="00694EF6"/>
    <w:rsid w:val="006B189E"/>
    <w:rsid w:val="006B4E45"/>
    <w:rsid w:val="006E68BD"/>
    <w:rsid w:val="0075545E"/>
    <w:rsid w:val="007B06EB"/>
    <w:rsid w:val="007C4DBF"/>
    <w:rsid w:val="007E2D65"/>
    <w:rsid w:val="00804C79"/>
    <w:rsid w:val="008066A4"/>
    <w:rsid w:val="008932CD"/>
    <w:rsid w:val="008C06DA"/>
    <w:rsid w:val="008C75B7"/>
    <w:rsid w:val="008E3A9C"/>
    <w:rsid w:val="00903B7E"/>
    <w:rsid w:val="009F0840"/>
    <w:rsid w:val="00A449F0"/>
    <w:rsid w:val="00A75110"/>
    <w:rsid w:val="00A957FD"/>
    <w:rsid w:val="00AA235A"/>
    <w:rsid w:val="00AC3CBB"/>
    <w:rsid w:val="00AE0BB4"/>
    <w:rsid w:val="00B22C60"/>
    <w:rsid w:val="00B26B7F"/>
    <w:rsid w:val="00B361CF"/>
    <w:rsid w:val="00B55C8C"/>
    <w:rsid w:val="00B60AC5"/>
    <w:rsid w:val="00B76D58"/>
    <w:rsid w:val="00B90919"/>
    <w:rsid w:val="00BC5375"/>
    <w:rsid w:val="00C81CBA"/>
    <w:rsid w:val="00CC650B"/>
    <w:rsid w:val="00D056B0"/>
    <w:rsid w:val="00D619FC"/>
    <w:rsid w:val="00E139CD"/>
    <w:rsid w:val="00E22806"/>
    <w:rsid w:val="00E80DB1"/>
    <w:rsid w:val="00EC4764"/>
    <w:rsid w:val="00EF2E88"/>
    <w:rsid w:val="00F2539E"/>
    <w:rsid w:val="00F35743"/>
    <w:rsid w:val="00F432B1"/>
    <w:rsid w:val="00F618B3"/>
    <w:rsid w:val="00F64313"/>
    <w:rsid w:val="00F84F98"/>
    <w:rsid w:val="00F9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B05E"/>
  <w15:docId w15:val="{8AAAD760-7904-4223-96BD-1F479ED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C"/>
    <w:pPr>
      <w:ind w:left="720"/>
      <w:contextualSpacing/>
    </w:pPr>
  </w:style>
  <w:style w:type="table" w:styleId="TableGrid">
    <w:name w:val="Table Grid"/>
    <w:basedOn w:val="TableNormal"/>
    <w:uiPriority w:val="39"/>
    <w:rsid w:val="008E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6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Newman</dc:creator>
  <cp:lastModifiedBy>Iestyn Lewis</cp:lastModifiedBy>
  <cp:revision>16</cp:revision>
  <cp:lastPrinted>2022-07-19T12:45:00Z</cp:lastPrinted>
  <dcterms:created xsi:type="dcterms:W3CDTF">2022-07-19T08:29:00Z</dcterms:created>
  <dcterms:modified xsi:type="dcterms:W3CDTF">2022-08-31T09:27:00Z</dcterms:modified>
</cp:coreProperties>
</file>